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9779B8" w:rsidRDefault="00605E41" w:rsidP="00595DE5">
      <w:pPr>
        <w:jc w:val="center"/>
      </w:pPr>
      <w:r w:rsidRPr="00605E41">
        <w:t>Mental Health Assignment</w:t>
      </w:r>
    </w:p>
    <w:p w:rsidR="00605E41" w:rsidRDefault="00605E41" w:rsidP="00595DE5">
      <w:pPr>
        <w:jc w:val="center"/>
      </w:pPr>
      <w:r>
        <w:t>Name</w:t>
      </w:r>
    </w:p>
    <w:p w:rsidR="00605E41" w:rsidRDefault="00605E41" w:rsidP="00595DE5">
      <w:pPr>
        <w:jc w:val="center"/>
      </w:pPr>
      <w:r>
        <w:t>Institution of Affiliation</w:t>
      </w: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Pr>
        <w:jc w:val="center"/>
      </w:pPr>
    </w:p>
    <w:p w:rsidR="00595DE5" w:rsidRDefault="00595DE5" w:rsidP="00595DE5"/>
    <w:p w:rsidR="00595DE5" w:rsidRDefault="00595DE5" w:rsidP="00595DE5"/>
    <w:p w:rsidR="00595DE5" w:rsidRDefault="00595DE5" w:rsidP="00595DE5">
      <w:pPr>
        <w:jc w:val="center"/>
      </w:pPr>
      <w:r w:rsidRPr="00605E41">
        <w:lastRenderedPageBreak/>
        <w:t>Mental Health Assignment</w:t>
      </w:r>
    </w:p>
    <w:p w:rsidR="00AC1C59" w:rsidRPr="00595DE5" w:rsidRDefault="00AC1C59" w:rsidP="00595DE5">
      <w:pPr>
        <w:jc w:val="center"/>
        <w:rPr>
          <w:rFonts w:cs="Times New Roman"/>
          <w:b/>
          <w:color w:val="000000"/>
          <w:szCs w:val="24"/>
        </w:rPr>
      </w:pPr>
      <w:r w:rsidRPr="00595DE5">
        <w:rPr>
          <w:rFonts w:cs="Times New Roman"/>
          <w:b/>
          <w:color w:val="000000"/>
          <w:szCs w:val="24"/>
        </w:rPr>
        <w:t>Introduction</w:t>
      </w:r>
    </w:p>
    <w:p w:rsidR="00AC1C59" w:rsidRPr="00AC1C59" w:rsidRDefault="00AC1C59" w:rsidP="00595DE5">
      <w:pPr>
        <w:ind w:firstLine="720"/>
        <w:rPr>
          <w:rFonts w:cs="Times New Roman"/>
          <w:color w:val="000000"/>
          <w:szCs w:val="24"/>
        </w:rPr>
      </w:pPr>
      <w:r w:rsidRPr="00AC1C59">
        <w:rPr>
          <w:rFonts w:cs="Times New Roman"/>
          <w:color w:val="000000"/>
          <w:szCs w:val="24"/>
        </w:rPr>
        <w:t>Mental health is an important discipline in health care which has gained recognition in the recent past. Most people in our society still have less information needed for them to appreciate the need for health professionals in mental health and psychiatry. In practice, there has been a lot of development in the field of mental health where the nurses are able to specialize in the mental health (American Psychiatric Association, 2013). They are therefore given the opportunity to become practitioners after successful training as psychiatric mental health nurse practitioners. This development has revolutionized mental health care services. The purpose of this paper is to highlight the role of nursing in the various topic of study in the assignment and how nursing services help in ensuring better outcomes for the clients.  Also, the paper gives detailed information on the various topics highlighted which is important as part of knowledge acquisition.</w:t>
      </w:r>
    </w:p>
    <w:p w:rsidR="00AC1C59" w:rsidRPr="00595DE5" w:rsidRDefault="00AC1C59" w:rsidP="00595DE5">
      <w:pPr>
        <w:jc w:val="center"/>
        <w:rPr>
          <w:rFonts w:cs="Times New Roman"/>
          <w:b/>
          <w:color w:val="000000"/>
          <w:szCs w:val="24"/>
        </w:rPr>
      </w:pPr>
      <w:r w:rsidRPr="00595DE5">
        <w:rPr>
          <w:rFonts w:cs="Times New Roman"/>
          <w:b/>
          <w:color w:val="000000"/>
          <w:szCs w:val="24"/>
        </w:rPr>
        <w:t>Medications for MDD: contraindications with MAOI</w:t>
      </w:r>
    </w:p>
    <w:p w:rsidR="00AC1C59" w:rsidRPr="00AC1C59" w:rsidRDefault="00AC1C59" w:rsidP="00595DE5">
      <w:pPr>
        <w:ind w:firstLine="720"/>
        <w:rPr>
          <w:rFonts w:cs="Times New Roman"/>
          <w:color w:val="000000"/>
          <w:szCs w:val="24"/>
        </w:rPr>
      </w:pPr>
      <w:r w:rsidRPr="00AC1C59">
        <w:rPr>
          <w:rFonts w:cs="Times New Roman"/>
          <w:color w:val="000000"/>
          <w:szCs w:val="24"/>
        </w:rPr>
        <w:t>The major depressive disorder is a mental condition in which the client presents with feature</w:t>
      </w:r>
      <w:r w:rsidR="007D1F59">
        <w:rPr>
          <w:rFonts w:cs="Times New Roman"/>
          <w:color w:val="000000"/>
          <w:szCs w:val="24"/>
        </w:rPr>
        <w:t xml:space="preserve">s of depression. The patient does not have </w:t>
      </w:r>
      <w:r w:rsidRPr="00AC1C59">
        <w:rPr>
          <w:rFonts w:cs="Times New Roman"/>
          <w:color w:val="000000"/>
          <w:szCs w:val="24"/>
        </w:rPr>
        <w:t>prior history of maniac or mixed episodes. In most cases of major depressive disorder, there is always an episode of depression (</w:t>
      </w:r>
      <w:proofErr w:type="spellStart"/>
      <w:r w:rsidRPr="00AC1C59">
        <w:rPr>
          <w:rFonts w:cs="Times New Roman"/>
          <w:color w:val="000000"/>
          <w:szCs w:val="24"/>
        </w:rPr>
        <w:t>Procyshyn</w:t>
      </w:r>
      <w:proofErr w:type="spellEnd"/>
      <w:r w:rsidRPr="00AC1C59">
        <w:rPr>
          <w:rFonts w:cs="Times New Roman"/>
          <w:color w:val="000000"/>
          <w:szCs w:val="24"/>
        </w:rPr>
        <w:t xml:space="preserve">, </w:t>
      </w:r>
      <w:proofErr w:type="spellStart"/>
      <w:r w:rsidRPr="00AC1C59">
        <w:rPr>
          <w:rFonts w:cs="Times New Roman"/>
          <w:color w:val="000000"/>
          <w:szCs w:val="24"/>
        </w:rPr>
        <w:t>Bezchlibnyk</w:t>
      </w:r>
      <w:proofErr w:type="spellEnd"/>
      <w:r w:rsidRPr="00AC1C59">
        <w:rPr>
          <w:rFonts w:cs="Times New Roman"/>
          <w:color w:val="000000"/>
          <w:szCs w:val="24"/>
        </w:rPr>
        <w:t xml:space="preserve">-Butler &amp; Jeffries, 2017). This episode is preceded by a stressful event like the loss of loved ones, loss of a job or even marital problems such as divorce and separation. After the diagnosis has been established by the nursing practitioner, the next step is normally to constitute a plan of management of the patient. The suicidal ideation should be excluded during the initial contact with the patient. This is due to the fact that most of the clients with depression normally have suicidal ideation due to the condition and they may end up committing suicide.  </w:t>
      </w:r>
    </w:p>
    <w:p w:rsidR="00AC1C59" w:rsidRPr="00AC1C59" w:rsidRDefault="00AC1C59" w:rsidP="00595DE5">
      <w:pPr>
        <w:ind w:firstLine="720"/>
        <w:rPr>
          <w:rFonts w:cs="Times New Roman"/>
          <w:color w:val="000000"/>
          <w:szCs w:val="24"/>
        </w:rPr>
      </w:pPr>
      <w:r w:rsidRPr="00AC1C59">
        <w:rPr>
          <w:rFonts w:cs="Times New Roman"/>
          <w:color w:val="000000"/>
          <w:szCs w:val="24"/>
        </w:rPr>
        <w:lastRenderedPageBreak/>
        <w:t>In the initial phase of the client management, psychopharmacology is the appropriate treatment option. This is due to the fact that these clients in most case are depressed to the point that they may not benefit from psychotherapy treatment modality until they are well and have gained insight after being stabilized. Antidepressants are the medication of choice for these patients and should be instituted as soon as possible. There are many classes of antidepressants that can be used by the client to stabilize their mood disorder. Therefore</w:t>
      </w:r>
      <w:r w:rsidR="007237F7">
        <w:rPr>
          <w:rFonts w:cs="Times New Roman"/>
          <w:color w:val="000000"/>
          <w:szCs w:val="24"/>
        </w:rPr>
        <w:t>,</w:t>
      </w:r>
      <w:r w:rsidRPr="00AC1C59">
        <w:rPr>
          <w:rFonts w:cs="Times New Roman"/>
          <w:color w:val="000000"/>
          <w:szCs w:val="24"/>
        </w:rPr>
        <w:t xml:space="preserve"> the patient factors and the effectiveness of the medication should be determined. Monoamine oxidase inhibitors are a class of antidepressants which has been used for a long time in the management of major depressive disorder in the United States, Europe and across the world in general.  The medication works by prevention of the metabolism of the neurotransmitters such as norepinephrine, serotonin, and dopamine by the monoamine oxidase enzyme (Stahl, 2017). The neurotransmitters are therefore able to accumulate in the brain and therefore help in restoring the mood of the patient. This is due to the fact that these neurotransmitters are excitatory in nature and therefore excites the brain tissues such as the limbic system causing sympto</w:t>
      </w:r>
      <w:r w:rsidR="007237F7">
        <w:rPr>
          <w:rFonts w:cs="Times New Roman"/>
          <w:color w:val="000000"/>
          <w:szCs w:val="24"/>
        </w:rPr>
        <w:t>ms of depression to subside. This class of medication which have</w:t>
      </w:r>
      <w:r w:rsidRPr="00AC1C59">
        <w:rPr>
          <w:rFonts w:cs="Times New Roman"/>
          <w:color w:val="000000"/>
          <w:szCs w:val="24"/>
        </w:rPr>
        <w:t xml:space="preserve"> been approved by the food and drug administration (FDA)</w:t>
      </w:r>
      <w:r w:rsidR="007237F7">
        <w:rPr>
          <w:rFonts w:cs="Times New Roman"/>
          <w:color w:val="000000"/>
          <w:szCs w:val="24"/>
        </w:rPr>
        <w:t xml:space="preserve"> and</w:t>
      </w:r>
      <w:r w:rsidRPr="00AC1C59">
        <w:rPr>
          <w:rFonts w:cs="Times New Roman"/>
          <w:color w:val="000000"/>
          <w:szCs w:val="24"/>
        </w:rPr>
        <w:t xml:space="preserve"> include </w:t>
      </w:r>
      <w:proofErr w:type="spellStart"/>
      <w:r w:rsidRPr="00AC1C59">
        <w:rPr>
          <w:rFonts w:cs="Times New Roman"/>
          <w:color w:val="000000"/>
          <w:szCs w:val="24"/>
        </w:rPr>
        <w:t>Phenelzine</w:t>
      </w:r>
      <w:proofErr w:type="spellEnd"/>
      <w:r w:rsidRPr="00AC1C59">
        <w:rPr>
          <w:rFonts w:cs="Times New Roman"/>
          <w:color w:val="000000"/>
          <w:szCs w:val="24"/>
        </w:rPr>
        <w:t xml:space="preserve"> (</w:t>
      </w:r>
      <w:proofErr w:type="spellStart"/>
      <w:r w:rsidRPr="00AC1C59">
        <w:rPr>
          <w:rFonts w:cs="Times New Roman"/>
          <w:color w:val="000000"/>
          <w:szCs w:val="24"/>
        </w:rPr>
        <w:t>Nardil</w:t>
      </w:r>
      <w:proofErr w:type="spellEnd"/>
      <w:r w:rsidRPr="00AC1C59">
        <w:rPr>
          <w:rFonts w:cs="Times New Roman"/>
          <w:color w:val="000000"/>
          <w:szCs w:val="24"/>
        </w:rPr>
        <w:t xml:space="preserve">), </w:t>
      </w:r>
      <w:proofErr w:type="spellStart"/>
      <w:r w:rsidRPr="00AC1C59">
        <w:rPr>
          <w:rFonts w:cs="Times New Roman"/>
          <w:color w:val="000000"/>
          <w:szCs w:val="24"/>
        </w:rPr>
        <w:t>Selegiline</w:t>
      </w:r>
      <w:proofErr w:type="spellEnd"/>
      <w:r w:rsidRPr="00AC1C59">
        <w:rPr>
          <w:rFonts w:cs="Times New Roman"/>
          <w:color w:val="000000"/>
          <w:szCs w:val="24"/>
        </w:rPr>
        <w:t xml:space="preserve"> (</w:t>
      </w:r>
      <w:proofErr w:type="spellStart"/>
      <w:r w:rsidRPr="00AC1C59">
        <w:rPr>
          <w:rFonts w:cs="Times New Roman"/>
          <w:color w:val="000000"/>
          <w:szCs w:val="24"/>
        </w:rPr>
        <w:t>Emsam</w:t>
      </w:r>
      <w:proofErr w:type="spellEnd"/>
      <w:r w:rsidRPr="00AC1C59">
        <w:rPr>
          <w:rFonts w:cs="Times New Roman"/>
          <w:color w:val="000000"/>
          <w:szCs w:val="24"/>
        </w:rPr>
        <w:t xml:space="preserve">), </w:t>
      </w:r>
      <w:proofErr w:type="spellStart"/>
      <w:r w:rsidRPr="00AC1C59">
        <w:rPr>
          <w:rFonts w:cs="Times New Roman"/>
          <w:color w:val="000000"/>
          <w:szCs w:val="24"/>
        </w:rPr>
        <w:t>Isocarboxazid</w:t>
      </w:r>
      <w:proofErr w:type="spellEnd"/>
      <w:r w:rsidRPr="00AC1C59">
        <w:rPr>
          <w:rFonts w:cs="Times New Roman"/>
          <w:color w:val="000000"/>
          <w:szCs w:val="24"/>
        </w:rPr>
        <w:t xml:space="preserve"> (</w:t>
      </w:r>
      <w:proofErr w:type="spellStart"/>
      <w:r w:rsidRPr="00AC1C59">
        <w:rPr>
          <w:rFonts w:cs="Times New Roman"/>
          <w:color w:val="000000"/>
          <w:szCs w:val="24"/>
        </w:rPr>
        <w:t>Marplan</w:t>
      </w:r>
      <w:proofErr w:type="spellEnd"/>
      <w:r w:rsidRPr="00AC1C59">
        <w:rPr>
          <w:rFonts w:cs="Times New Roman"/>
          <w:color w:val="000000"/>
          <w:szCs w:val="24"/>
        </w:rPr>
        <w:t>) and Tranylcypromine (</w:t>
      </w:r>
      <w:proofErr w:type="spellStart"/>
      <w:r w:rsidRPr="00AC1C59">
        <w:rPr>
          <w:rFonts w:cs="Times New Roman"/>
          <w:color w:val="000000"/>
          <w:szCs w:val="24"/>
        </w:rPr>
        <w:t>Parnate</w:t>
      </w:r>
      <w:proofErr w:type="spellEnd"/>
      <w:r w:rsidRPr="00AC1C59">
        <w:rPr>
          <w:rFonts w:cs="Times New Roman"/>
          <w:color w:val="000000"/>
          <w:szCs w:val="24"/>
        </w:rPr>
        <w:t xml:space="preserve">). </w:t>
      </w:r>
    </w:p>
    <w:p w:rsidR="00AC1C59" w:rsidRPr="00AC1C59" w:rsidRDefault="00AC1C59" w:rsidP="00595DE5">
      <w:pPr>
        <w:ind w:firstLine="720"/>
        <w:rPr>
          <w:rFonts w:cs="Times New Roman"/>
          <w:color w:val="000000"/>
          <w:szCs w:val="24"/>
        </w:rPr>
      </w:pPr>
      <w:r w:rsidRPr="00AC1C59">
        <w:rPr>
          <w:rFonts w:cs="Times New Roman"/>
          <w:color w:val="000000"/>
          <w:szCs w:val="24"/>
        </w:rPr>
        <w:t xml:space="preserve">The MAOIs antidepressants have contraindications which should be observed to avoid the side effects which can be lethal. The major side effects of the medication are the use of foods and drinks that contain </w:t>
      </w:r>
      <w:proofErr w:type="spellStart"/>
      <w:r w:rsidRPr="00AC1C59">
        <w:rPr>
          <w:rFonts w:cs="Times New Roman"/>
          <w:color w:val="000000"/>
          <w:szCs w:val="24"/>
        </w:rPr>
        <w:t>tyramine</w:t>
      </w:r>
      <w:proofErr w:type="spellEnd"/>
      <w:r w:rsidRPr="00AC1C59">
        <w:rPr>
          <w:rFonts w:cs="Times New Roman"/>
          <w:color w:val="000000"/>
          <w:szCs w:val="24"/>
        </w:rPr>
        <w:t xml:space="preserve">. This is because </w:t>
      </w:r>
      <w:proofErr w:type="spellStart"/>
      <w:r w:rsidRPr="00AC1C59">
        <w:rPr>
          <w:rFonts w:cs="Times New Roman"/>
          <w:color w:val="000000"/>
          <w:szCs w:val="24"/>
        </w:rPr>
        <w:t>tyramine</w:t>
      </w:r>
      <w:proofErr w:type="spellEnd"/>
      <w:r w:rsidRPr="00AC1C59">
        <w:rPr>
          <w:rFonts w:cs="Times New Roman"/>
          <w:color w:val="000000"/>
          <w:szCs w:val="24"/>
        </w:rPr>
        <w:t xml:space="preserve"> together with MAOIs can lead to high blood pressure causing a </w:t>
      </w:r>
      <w:r w:rsidR="00DC1A2B">
        <w:rPr>
          <w:rFonts w:cs="Times New Roman"/>
          <w:color w:val="000000"/>
          <w:szCs w:val="24"/>
        </w:rPr>
        <w:t>hypertensive crisis. The MAOIs reduce</w:t>
      </w:r>
      <w:r w:rsidRPr="00AC1C59">
        <w:rPr>
          <w:rFonts w:cs="Times New Roman"/>
          <w:color w:val="000000"/>
          <w:szCs w:val="24"/>
        </w:rPr>
        <w:t xml:space="preserve"> the breakdown of </w:t>
      </w:r>
      <w:proofErr w:type="spellStart"/>
      <w:r w:rsidRPr="00AC1C59">
        <w:rPr>
          <w:rFonts w:cs="Times New Roman"/>
          <w:color w:val="000000"/>
          <w:szCs w:val="24"/>
        </w:rPr>
        <w:t>tyramine</w:t>
      </w:r>
      <w:proofErr w:type="spellEnd"/>
      <w:r w:rsidRPr="00AC1C59">
        <w:rPr>
          <w:rFonts w:cs="Times New Roman"/>
          <w:color w:val="000000"/>
          <w:szCs w:val="24"/>
        </w:rPr>
        <w:t xml:space="preserve"> which then leads to its accumulation in the plasma to levels that lead to an increase in the tyrosine and hence increased blood pressure (Stahl, 2017). As a nurse, therefore, the patient </w:t>
      </w:r>
      <w:r w:rsidRPr="00AC1C59">
        <w:rPr>
          <w:rFonts w:cs="Times New Roman"/>
          <w:color w:val="000000"/>
          <w:szCs w:val="24"/>
        </w:rPr>
        <w:lastRenderedPageBreak/>
        <w:t xml:space="preserve">should be advised to avoid foods and drinks that have </w:t>
      </w:r>
      <w:proofErr w:type="spellStart"/>
      <w:r w:rsidRPr="00AC1C59">
        <w:rPr>
          <w:rFonts w:cs="Times New Roman"/>
          <w:color w:val="000000"/>
          <w:szCs w:val="24"/>
        </w:rPr>
        <w:t>tyramine</w:t>
      </w:r>
      <w:proofErr w:type="spellEnd"/>
      <w:r w:rsidRPr="00AC1C59">
        <w:rPr>
          <w:rFonts w:cs="Times New Roman"/>
          <w:color w:val="000000"/>
          <w:szCs w:val="24"/>
        </w:rPr>
        <w:t xml:space="preserve"> while on MAOIs for depression management. The patients should, therefore, be admitted to the mental ward for close monitoring by the nurse. Moreover, drug-drug interactions should be monitored and taken into consideration to avoid serotonin syndrome which is characterized by anxiety, confusion, increased heart rate and agitation among others. Also, the nurse has to ensure that the patient remains compliant with the medication so that better outcomes are achieved for the patient. </w:t>
      </w:r>
    </w:p>
    <w:p w:rsidR="00AC1C59" w:rsidRPr="00AC1C59" w:rsidRDefault="00AC1C59" w:rsidP="00595DE5">
      <w:pPr>
        <w:ind w:firstLine="720"/>
        <w:rPr>
          <w:rFonts w:cs="Times New Roman"/>
          <w:color w:val="000000"/>
          <w:szCs w:val="24"/>
        </w:rPr>
      </w:pPr>
      <w:r w:rsidRPr="00AC1C59">
        <w:rPr>
          <w:rFonts w:cs="Times New Roman"/>
          <w:color w:val="000000"/>
          <w:szCs w:val="24"/>
        </w:rPr>
        <w:t>Evaluation of the nursing care for the patient would be based on the patient recovery and complication</w:t>
      </w:r>
      <w:r w:rsidR="00DC1A2B">
        <w:rPr>
          <w:rFonts w:cs="Times New Roman"/>
          <w:color w:val="000000"/>
          <w:szCs w:val="24"/>
        </w:rPr>
        <w:t>s</w:t>
      </w:r>
      <w:r w:rsidRPr="00AC1C59">
        <w:rPr>
          <w:rFonts w:cs="Times New Roman"/>
          <w:color w:val="000000"/>
          <w:szCs w:val="24"/>
        </w:rPr>
        <w:t xml:space="preserve"> development. When the right medication is provided and dosing is done well, then the patient is likely to improve the depressive signs and symptoms. Moreover, lack of complications development such as patient committing suicide, improved signs and symptoms show that the nursing services are effective. Monitoring and discovering new developments in the patient and addressing any rising concerns also shows that the client is well taken care of by the nursing team.  </w:t>
      </w:r>
    </w:p>
    <w:p w:rsidR="00AC1C59" w:rsidRPr="00595DE5" w:rsidRDefault="00AC1C59" w:rsidP="00595DE5">
      <w:pPr>
        <w:jc w:val="center"/>
        <w:rPr>
          <w:rFonts w:cs="Times New Roman"/>
          <w:b/>
          <w:color w:val="000000"/>
          <w:szCs w:val="24"/>
        </w:rPr>
      </w:pPr>
      <w:r w:rsidRPr="00595DE5">
        <w:rPr>
          <w:rFonts w:cs="Times New Roman"/>
          <w:b/>
          <w:color w:val="000000"/>
          <w:szCs w:val="24"/>
        </w:rPr>
        <w:t>Medications for Substance Use and Addiction Specifically Anxiolytics</w:t>
      </w:r>
    </w:p>
    <w:p w:rsidR="00AC1C59" w:rsidRPr="00AC1C59" w:rsidRDefault="00AC1C59" w:rsidP="00595DE5">
      <w:pPr>
        <w:ind w:firstLine="720"/>
        <w:rPr>
          <w:rFonts w:cs="Times New Roman"/>
          <w:color w:val="000000"/>
          <w:szCs w:val="24"/>
        </w:rPr>
      </w:pPr>
      <w:r w:rsidRPr="00AC1C59">
        <w:rPr>
          <w:rFonts w:cs="Times New Roman"/>
          <w:color w:val="000000"/>
          <w:szCs w:val="24"/>
        </w:rPr>
        <w:t>Substance abuse refers to the use of medication either legally or illegally for o</w:t>
      </w:r>
      <w:r w:rsidR="00DC1A2B">
        <w:rPr>
          <w:rFonts w:cs="Times New Roman"/>
          <w:color w:val="000000"/>
          <w:szCs w:val="24"/>
        </w:rPr>
        <w:t>ther reasons rather than what was</w:t>
      </w:r>
      <w:r w:rsidRPr="00AC1C59">
        <w:rPr>
          <w:rFonts w:cs="Times New Roman"/>
          <w:color w:val="000000"/>
          <w:szCs w:val="24"/>
        </w:rPr>
        <w:t xml:space="preserve"> intended. The person who uses such medication or substance is said to be abusing drugs (</w:t>
      </w:r>
      <w:proofErr w:type="spellStart"/>
      <w:r w:rsidRPr="00AC1C59">
        <w:rPr>
          <w:rFonts w:cs="Times New Roman"/>
          <w:color w:val="000000"/>
          <w:szCs w:val="24"/>
        </w:rPr>
        <w:t>Koob</w:t>
      </w:r>
      <w:proofErr w:type="spellEnd"/>
      <w:r w:rsidRPr="00AC1C59">
        <w:rPr>
          <w:rFonts w:cs="Times New Roman"/>
          <w:color w:val="000000"/>
          <w:szCs w:val="24"/>
        </w:rPr>
        <w:t xml:space="preserve"> &amp; Mason, 2016). It is fairly a common problem among the population of the young adults and middle-aged people.  The drugs which have been abused include heroin, marijuana, cocaine, alcohol and other opioids such as morphine. The users get used to the medication so that they cannot function without the substances in their systems. Most of the drug abuse cases started as experimental and then the persons become dependence. Alcohol is a major culprit in drug abuse and maybe it is due to its availability and </w:t>
      </w:r>
      <w:r w:rsidR="00DC1A2B">
        <w:rPr>
          <w:rFonts w:cs="Times New Roman"/>
          <w:color w:val="000000"/>
          <w:szCs w:val="24"/>
        </w:rPr>
        <w:t>affordability</w:t>
      </w:r>
      <w:r w:rsidRPr="00AC1C59">
        <w:rPr>
          <w:rFonts w:cs="Times New Roman"/>
          <w:color w:val="000000"/>
          <w:szCs w:val="24"/>
        </w:rPr>
        <w:t xml:space="preserve">. Most of the drug </w:t>
      </w:r>
      <w:r w:rsidRPr="00AC1C59">
        <w:rPr>
          <w:rFonts w:cs="Times New Roman"/>
          <w:color w:val="000000"/>
          <w:szCs w:val="24"/>
        </w:rPr>
        <w:lastRenderedPageBreak/>
        <w:t xml:space="preserve">abuse cases are due to stress and anxiety that is experienced due to the various reasons such as socioeconomic stress. </w:t>
      </w:r>
    </w:p>
    <w:p w:rsidR="00AC1C59" w:rsidRPr="00AC1C59" w:rsidRDefault="00AC1C59" w:rsidP="00595DE5">
      <w:pPr>
        <w:ind w:firstLine="720"/>
        <w:rPr>
          <w:rFonts w:cs="Times New Roman"/>
          <w:color w:val="000000"/>
          <w:szCs w:val="24"/>
        </w:rPr>
      </w:pPr>
      <w:r w:rsidRPr="00AC1C59">
        <w:rPr>
          <w:rFonts w:cs="Times New Roman"/>
          <w:color w:val="000000"/>
          <w:szCs w:val="24"/>
        </w:rPr>
        <w:t xml:space="preserve">In the management of drug abuse, the major option that is explored is to address the anxiety and other causes of the drug abuse. According to </w:t>
      </w:r>
      <w:proofErr w:type="spellStart"/>
      <w:r w:rsidRPr="00AC1C59">
        <w:rPr>
          <w:rFonts w:cs="Times New Roman"/>
          <w:color w:val="000000"/>
          <w:szCs w:val="24"/>
        </w:rPr>
        <w:t>Kampman</w:t>
      </w:r>
      <w:proofErr w:type="spellEnd"/>
      <w:r w:rsidRPr="00AC1C59">
        <w:rPr>
          <w:rFonts w:cs="Times New Roman"/>
          <w:color w:val="000000"/>
          <w:szCs w:val="24"/>
        </w:rPr>
        <w:t xml:space="preserve"> and Jarvis (2015), the use of anxiolytics has been used in the management of the patients suffering from drug or substance abuse. This is due to the fact that these clients need their anxiety managed so that they do not abuse medication in order to suppress such. Depending on the type of substance used, anxiolytics can be used in combination with other medications for better results. For example, in alcohol abuse, </w:t>
      </w:r>
      <w:proofErr w:type="spellStart"/>
      <w:r w:rsidRPr="00AC1C59">
        <w:rPr>
          <w:rFonts w:cs="Times New Roman"/>
          <w:color w:val="000000"/>
          <w:szCs w:val="24"/>
        </w:rPr>
        <w:t>disulfiram</w:t>
      </w:r>
      <w:proofErr w:type="spellEnd"/>
      <w:r w:rsidRPr="00AC1C59">
        <w:rPr>
          <w:rFonts w:cs="Times New Roman"/>
          <w:color w:val="000000"/>
          <w:szCs w:val="24"/>
        </w:rPr>
        <w:t xml:space="preserve"> is a medication that has been used to ensure that the patient is discouraged from taking alcohol even if they feel the urge to do so (</w:t>
      </w:r>
      <w:proofErr w:type="spellStart"/>
      <w:r w:rsidRPr="00AC1C59">
        <w:rPr>
          <w:rFonts w:cs="Times New Roman"/>
          <w:color w:val="000000"/>
          <w:szCs w:val="24"/>
        </w:rPr>
        <w:t>Kampman</w:t>
      </w:r>
      <w:proofErr w:type="spellEnd"/>
      <w:r w:rsidRPr="00AC1C59">
        <w:rPr>
          <w:rFonts w:cs="Times New Roman"/>
          <w:color w:val="000000"/>
          <w:szCs w:val="24"/>
        </w:rPr>
        <w:t xml:space="preserve"> &amp; Jarvis, 2015). In this case, if the client takes alcohol, the medication ma</w:t>
      </w:r>
      <w:r w:rsidR="00DC1A2B">
        <w:rPr>
          <w:rFonts w:cs="Times New Roman"/>
          <w:color w:val="000000"/>
          <w:szCs w:val="24"/>
        </w:rPr>
        <w:t>kes them feel discomfort like</w:t>
      </w:r>
      <w:r w:rsidRPr="00AC1C59">
        <w:rPr>
          <w:rFonts w:cs="Times New Roman"/>
          <w:color w:val="000000"/>
          <w:szCs w:val="24"/>
        </w:rPr>
        <w:t xml:space="preserve"> vomiting and nausea and this is geared to ensure they do not take alcohol. Anxiolytics which are used majorly in the management of substance abuse include benzodiazepines and barbiturates. This class of medications promotes relaxation and have some sedative effects so that the patient remains calm and anxiety is managed and therefore there is no need of taking the drugs so that they can remain calm. </w:t>
      </w:r>
    </w:p>
    <w:p w:rsidR="00AC1C59" w:rsidRPr="00AC1C59" w:rsidRDefault="00AC1C59" w:rsidP="00595DE5">
      <w:pPr>
        <w:ind w:firstLine="720"/>
        <w:rPr>
          <w:rFonts w:cs="Times New Roman"/>
          <w:color w:val="000000"/>
          <w:szCs w:val="24"/>
        </w:rPr>
      </w:pPr>
      <w:r w:rsidRPr="00AC1C59">
        <w:rPr>
          <w:rFonts w:cs="Times New Roman"/>
          <w:color w:val="000000"/>
          <w:szCs w:val="24"/>
        </w:rPr>
        <w:t>Apart from the medication provided, the nurse should ensure that the patient undergoes rehabilitation process so that they are able to stop substance abuse. In rehabilitation, psychotherapy is the main mode of treatment that is used by the mental health nurse in management (</w:t>
      </w:r>
      <w:proofErr w:type="spellStart"/>
      <w:r w:rsidRPr="00AC1C59">
        <w:rPr>
          <w:rFonts w:cs="Times New Roman"/>
          <w:color w:val="000000"/>
          <w:szCs w:val="24"/>
        </w:rPr>
        <w:t>Koob</w:t>
      </w:r>
      <w:proofErr w:type="spellEnd"/>
      <w:r w:rsidRPr="00AC1C59">
        <w:rPr>
          <w:rFonts w:cs="Times New Roman"/>
          <w:color w:val="000000"/>
          <w:szCs w:val="24"/>
        </w:rPr>
        <w:t xml:space="preserve"> &amp; Mason, 2016). Also, nursing services such as ensuring adherence to the medication schedule are important for the patient to remain in the course of treatment and achieve better outcomes. Moreover, the patient needs such as nutrition should be taken care of as </w:t>
      </w:r>
      <w:r w:rsidRPr="00AC1C59">
        <w:rPr>
          <w:rFonts w:cs="Times New Roman"/>
          <w:color w:val="000000"/>
          <w:szCs w:val="24"/>
        </w:rPr>
        <w:lastRenderedPageBreak/>
        <w:t xml:space="preserve">they form part of recovery for the client since these people have challenges meeting their daily nutritional needs. </w:t>
      </w:r>
    </w:p>
    <w:p w:rsidR="00AC1C59" w:rsidRPr="00AC1C59" w:rsidRDefault="00AC1C59" w:rsidP="00595DE5">
      <w:pPr>
        <w:ind w:firstLine="720"/>
        <w:rPr>
          <w:rFonts w:cs="Times New Roman"/>
          <w:color w:val="000000"/>
          <w:szCs w:val="24"/>
        </w:rPr>
      </w:pPr>
      <w:r w:rsidRPr="00AC1C59">
        <w:rPr>
          <w:rFonts w:cs="Times New Roman"/>
          <w:color w:val="000000"/>
          <w:szCs w:val="24"/>
        </w:rPr>
        <w:t>Patient recovery and outcome is the main way that effectiveness of the nursing services provided can be evaluated. The use of medication to manage anxiety by the use of anxiolytics can be evaluated by the client being able to abstain from taking or even reducing the intake of the substance which is attributable to the medication. The change of behavior by the client indicates that the nursing services in the rehabilitation goals have been achieved and therefore have been effective.</w:t>
      </w:r>
    </w:p>
    <w:p w:rsidR="00AC1C59" w:rsidRPr="00595DE5" w:rsidRDefault="00AC1C59" w:rsidP="00595DE5">
      <w:pPr>
        <w:jc w:val="center"/>
        <w:rPr>
          <w:rFonts w:cs="Times New Roman"/>
          <w:b/>
          <w:color w:val="000000"/>
          <w:szCs w:val="24"/>
        </w:rPr>
      </w:pPr>
      <w:r w:rsidRPr="00595DE5">
        <w:rPr>
          <w:rFonts w:cs="Times New Roman"/>
          <w:b/>
          <w:color w:val="000000"/>
          <w:szCs w:val="24"/>
        </w:rPr>
        <w:t>Neurocognitive Disorder: Home Safety for Clients with Alzheimer's Dementia</w:t>
      </w:r>
    </w:p>
    <w:p w:rsidR="00AC1C59" w:rsidRPr="00AC1C59" w:rsidRDefault="00AC1C59" w:rsidP="00595DE5">
      <w:pPr>
        <w:ind w:firstLine="720"/>
        <w:rPr>
          <w:rFonts w:cs="Times New Roman"/>
          <w:color w:val="000000"/>
          <w:szCs w:val="24"/>
        </w:rPr>
      </w:pPr>
      <w:r w:rsidRPr="00AC1C59">
        <w:rPr>
          <w:rFonts w:cs="Times New Roman"/>
          <w:color w:val="000000"/>
          <w:szCs w:val="24"/>
        </w:rPr>
        <w:t>Neurocognitive disorders such as Alzheimer's Dementia are conditions which change the way</w:t>
      </w:r>
      <w:r w:rsidR="00D713F5">
        <w:rPr>
          <w:rFonts w:cs="Times New Roman"/>
          <w:color w:val="000000"/>
          <w:szCs w:val="24"/>
        </w:rPr>
        <w:t xml:space="preserve"> a person lives their daily lives</w:t>
      </w:r>
      <w:r w:rsidRPr="00AC1C59">
        <w:rPr>
          <w:rFonts w:cs="Times New Roman"/>
          <w:color w:val="000000"/>
          <w:szCs w:val="24"/>
        </w:rPr>
        <w:t xml:space="preserve"> and the activities they engag</w:t>
      </w:r>
      <w:r w:rsidR="00D713F5">
        <w:rPr>
          <w:rFonts w:cs="Times New Roman"/>
          <w:color w:val="000000"/>
          <w:szCs w:val="24"/>
        </w:rPr>
        <w:t xml:space="preserve">e in. Alzheimer's Dementia is a </w:t>
      </w:r>
      <w:r w:rsidRPr="00AC1C59">
        <w:rPr>
          <w:rFonts w:cs="Times New Roman"/>
          <w:color w:val="000000"/>
          <w:szCs w:val="24"/>
        </w:rPr>
        <w:t>result of brain degeneration changes where the person affected have a reduction in cognitive functions (</w:t>
      </w:r>
      <w:proofErr w:type="spellStart"/>
      <w:r w:rsidRPr="00AC1C59">
        <w:rPr>
          <w:rFonts w:cs="Times New Roman"/>
          <w:color w:val="000000"/>
          <w:szCs w:val="24"/>
        </w:rPr>
        <w:t>Smallfield</w:t>
      </w:r>
      <w:proofErr w:type="spellEnd"/>
      <w:r w:rsidRPr="00AC1C59">
        <w:rPr>
          <w:rFonts w:cs="Times New Roman"/>
          <w:color w:val="000000"/>
          <w:szCs w:val="24"/>
        </w:rPr>
        <w:t>, 2017). It is a mental illness for the older generation. These people have their judgment, senses, behavior, and sense of time and place changes where they are no longer able to carry out their daily activities as was before.  For example, they get lost in a street which they used to walk in comfortably before the condition developed. They may go to the street but get lost by failing to remember their wa</w:t>
      </w:r>
      <w:r w:rsidR="009F4598">
        <w:rPr>
          <w:rFonts w:cs="Times New Roman"/>
          <w:color w:val="000000"/>
          <w:szCs w:val="24"/>
        </w:rPr>
        <w:t>y home. Those with Alzheimer's d</w:t>
      </w:r>
      <w:r w:rsidRPr="00AC1C59">
        <w:rPr>
          <w:rFonts w:cs="Times New Roman"/>
          <w:color w:val="000000"/>
          <w:szCs w:val="24"/>
        </w:rPr>
        <w:t>ementia forget on how to use household appliances and they may end up forgetting to close the gas after they are done with cooking.</w:t>
      </w:r>
      <w:r w:rsidR="009F4598">
        <w:rPr>
          <w:rFonts w:cs="Times New Roman"/>
          <w:color w:val="000000"/>
          <w:szCs w:val="24"/>
        </w:rPr>
        <w:t xml:space="preserve"> Therefore, they can easily cause accidents and other injuries which can be fatal or even lead to their hospitalization. Also, these people may even lost memory of their relatives and no longer recognize them to the point that they can accuse them of being intruders and be violent as they are mistaken with thieves intruding their house. </w:t>
      </w:r>
      <w:r w:rsidRPr="00AC1C59">
        <w:rPr>
          <w:rFonts w:cs="Times New Roman"/>
          <w:color w:val="000000"/>
          <w:szCs w:val="24"/>
        </w:rPr>
        <w:t xml:space="preserve"> American Psychiatric Association (2013) states that this person, therefore, requires safety measures be put in place for them to be </w:t>
      </w:r>
      <w:r w:rsidRPr="00AC1C59">
        <w:rPr>
          <w:rFonts w:cs="Times New Roman"/>
          <w:color w:val="000000"/>
          <w:szCs w:val="24"/>
        </w:rPr>
        <w:lastRenderedPageBreak/>
        <w:t xml:space="preserve">able to live normal lives. </w:t>
      </w:r>
      <w:r w:rsidR="00595DE5" w:rsidRPr="00AC1C59">
        <w:rPr>
          <w:rFonts w:cs="Times New Roman"/>
          <w:color w:val="000000"/>
          <w:szCs w:val="24"/>
        </w:rPr>
        <w:t>In</w:t>
      </w:r>
      <w:r w:rsidRPr="00AC1C59">
        <w:rPr>
          <w:rFonts w:cs="Times New Roman"/>
          <w:color w:val="000000"/>
          <w:szCs w:val="24"/>
        </w:rPr>
        <w:t xml:space="preserve"> most cases, at home, they will need people to take care of them so that they do not get accidents or even forget to take care of their daily needs such as bathing and taking a meal. </w:t>
      </w:r>
      <w:r w:rsidR="009F4598">
        <w:rPr>
          <w:rFonts w:cs="Times New Roman"/>
          <w:color w:val="000000"/>
          <w:szCs w:val="24"/>
        </w:rPr>
        <w:t xml:space="preserve">If they are left on their own they can harm themselves or the people around them if they are not aware </w:t>
      </w:r>
      <w:r w:rsidR="00657B9A">
        <w:rPr>
          <w:rFonts w:cs="Times New Roman"/>
          <w:color w:val="000000"/>
          <w:szCs w:val="24"/>
        </w:rPr>
        <w:t>that the person a mental illness. They</w:t>
      </w:r>
      <w:r w:rsidR="007D18ED">
        <w:rPr>
          <w:rFonts w:cs="Times New Roman"/>
          <w:color w:val="000000"/>
          <w:szCs w:val="24"/>
        </w:rPr>
        <w:t>,</w:t>
      </w:r>
      <w:r w:rsidR="00657B9A">
        <w:rPr>
          <w:rFonts w:cs="Times New Roman"/>
          <w:color w:val="000000"/>
          <w:szCs w:val="24"/>
        </w:rPr>
        <w:t xml:space="preserve"> </w:t>
      </w:r>
      <w:r w:rsidR="007D18ED">
        <w:rPr>
          <w:rFonts w:cs="Times New Roman"/>
          <w:color w:val="000000"/>
          <w:szCs w:val="24"/>
        </w:rPr>
        <w:t xml:space="preserve">therefore, </w:t>
      </w:r>
      <w:r w:rsidR="00657B9A">
        <w:rPr>
          <w:rFonts w:cs="Times New Roman"/>
          <w:color w:val="000000"/>
          <w:szCs w:val="24"/>
        </w:rPr>
        <w:t xml:space="preserve">require support from the healthcare providers such as a nurse in the mental health profession. </w:t>
      </w:r>
    </w:p>
    <w:p w:rsidR="00AC1C59" w:rsidRPr="00AC1C59" w:rsidRDefault="00D713F5" w:rsidP="00595DE5">
      <w:pPr>
        <w:ind w:firstLine="720"/>
        <w:rPr>
          <w:rFonts w:cs="Times New Roman"/>
          <w:color w:val="000000"/>
          <w:szCs w:val="24"/>
        </w:rPr>
      </w:pPr>
      <w:r>
        <w:rPr>
          <w:rFonts w:cs="Times New Roman"/>
          <w:color w:val="000000"/>
          <w:szCs w:val="24"/>
        </w:rPr>
        <w:t>As a</w:t>
      </w:r>
      <w:r w:rsidR="00AC1C59" w:rsidRPr="00AC1C59">
        <w:rPr>
          <w:rFonts w:cs="Times New Roman"/>
          <w:color w:val="000000"/>
          <w:szCs w:val="24"/>
        </w:rPr>
        <w:t xml:space="preserve"> nurse, one has to provide support and ways that kee</w:t>
      </w:r>
      <w:r>
        <w:rPr>
          <w:rFonts w:cs="Times New Roman"/>
          <w:color w:val="000000"/>
          <w:szCs w:val="24"/>
        </w:rPr>
        <w:t>p the patient with Alzheimer's d</w:t>
      </w:r>
      <w:r w:rsidR="00AC1C59" w:rsidRPr="00AC1C59">
        <w:rPr>
          <w:rFonts w:cs="Times New Roman"/>
          <w:color w:val="000000"/>
          <w:szCs w:val="24"/>
        </w:rPr>
        <w:t>ementia safe even at their homes. Dependin</w:t>
      </w:r>
      <w:r>
        <w:rPr>
          <w:rFonts w:cs="Times New Roman"/>
          <w:color w:val="000000"/>
          <w:szCs w:val="24"/>
        </w:rPr>
        <w:t>g on the stage of the condition</w:t>
      </w:r>
      <w:r w:rsidR="00AC1C59" w:rsidRPr="00AC1C59">
        <w:rPr>
          <w:rFonts w:cs="Times New Roman"/>
          <w:color w:val="000000"/>
          <w:szCs w:val="24"/>
        </w:rPr>
        <w:t xml:space="preserve">, different measures have been applied that ensure and guarantee patient safety (Mills, 2016). There is the need to evaluate the client's environment at home and advice on where they should avoid or be restricted from going for their own safety. They should </w:t>
      </w:r>
      <w:r>
        <w:rPr>
          <w:rFonts w:cs="Times New Roman"/>
          <w:color w:val="000000"/>
          <w:szCs w:val="24"/>
        </w:rPr>
        <w:t xml:space="preserve">be restricted from </w:t>
      </w:r>
      <w:r w:rsidR="00AC1C59" w:rsidRPr="00AC1C59">
        <w:rPr>
          <w:rFonts w:cs="Times New Roman"/>
          <w:color w:val="000000"/>
          <w:szCs w:val="24"/>
        </w:rPr>
        <w:t xml:space="preserve">garages, basements and even workrooms where they are likely to encounter hazardous environment. In such places, they may come into contact with chemicals, clean supplies, and even tools that would require supervision during their use and this may prove dangerous to them since they may have forgotten on how to use such items. </w:t>
      </w:r>
      <w:r w:rsidR="00657B9A">
        <w:rPr>
          <w:rFonts w:cs="Times New Roman"/>
          <w:color w:val="000000"/>
          <w:szCs w:val="24"/>
        </w:rPr>
        <w:t xml:space="preserve">The </w:t>
      </w:r>
      <w:r w:rsidR="006B2F5E">
        <w:rPr>
          <w:rFonts w:cs="Times New Roman"/>
          <w:color w:val="000000"/>
          <w:szCs w:val="24"/>
        </w:rPr>
        <w:t>restrictions</w:t>
      </w:r>
      <w:r w:rsidR="00657B9A">
        <w:rPr>
          <w:rFonts w:cs="Times New Roman"/>
          <w:color w:val="000000"/>
          <w:szCs w:val="24"/>
        </w:rPr>
        <w:t xml:space="preserve"> are geared to ensure that these people do not actually interact with such an environment which is potentially harmful to their lives and lives of other people. For examples st</w:t>
      </w:r>
      <w:r w:rsidR="007D18ED">
        <w:rPr>
          <w:rFonts w:cs="Times New Roman"/>
          <w:color w:val="000000"/>
          <w:szCs w:val="24"/>
        </w:rPr>
        <w:t>arting fires whether electric</w:t>
      </w:r>
      <w:r w:rsidR="00657B9A">
        <w:rPr>
          <w:rFonts w:cs="Times New Roman"/>
          <w:color w:val="000000"/>
          <w:szCs w:val="24"/>
        </w:rPr>
        <w:t xml:space="preserve"> from cookers will definitely affect all the members </w:t>
      </w:r>
      <w:r w:rsidR="007D18ED">
        <w:rPr>
          <w:rFonts w:cs="Times New Roman"/>
          <w:color w:val="000000"/>
          <w:szCs w:val="24"/>
        </w:rPr>
        <w:t>of</w:t>
      </w:r>
      <w:r w:rsidR="006B2F5E">
        <w:rPr>
          <w:rFonts w:cs="Times New Roman"/>
          <w:color w:val="000000"/>
          <w:szCs w:val="24"/>
        </w:rPr>
        <w:t xml:space="preserve"> the family and the neighbors. According to Mills (</w:t>
      </w:r>
      <w:r w:rsidR="006B2F5E" w:rsidRPr="00AC1C59">
        <w:rPr>
          <w:rFonts w:cs="Times New Roman"/>
          <w:color w:val="000000"/>
          <w:szCs w:val="24"/>
        </w:rPr>
        <w:t>2016)</w:t>
      </w:r>
      <w:r w:rsidR="006B2F5E">
        <w:rPr>
          <w:rFonts w:cs="Times New Roman"/>
          <w:color w:val="000000"/>
          <w:szCs w:val="24"/>
        </w:rPr>
        <w:t>, t</w:t>
      </w:r>
      <w:r w:rsidR="00AC1C59" w:rsidRPr="00AC1C59">
        <w:rPr>
          <w:rFonts w:cs="Times New Roman"/>
          <w:color w:val="000000"/>
          <w:szCs w:val="24"/>
        </w:rPr>
        <w:t>he person should always be prepared for emergencies by keeping phone numbers to hospitals and even police because accidents are bound to happen. Keeping phone numbers for firefighters in the town is an added advantage. All the walkways should be kept lit for the safety of the person when walking. Install and ensure that safety devices are working at all times so that in cases of accidents there are automatic responses to avoid accidents and injuries to the patient who may not even be aware that they are in danger (</w:t>
      </w:r>
      <w:proofErr w:type="spellStart"/>
      <w:r w:rsidR="00AC1C59" w:rsidRPr="00AC1C59">
        <w:rPr>
          <w:rFonts w:cs="Times New Roman"/>
          <w:color w:val="000000"/>
          <w:szCs w:val="24"/>
        </w:rPr>
        <w:t>Smallfield</w:t>
      </w:r>
      <w:proofErr w:type="spellEnd"/>
      <w:r w:rsidR="00AC1C59" w:rsidRPr="00AC1C59">
        <w:rPr>
          <w:rFonts w:cs="Times New Roman"/>
          <w:color w:val="000000"/>
          <w:szCs w:val="24"/>
        </w:rPr>
        <w:t xml:space="preserve">, 2017). The safety of all medications should be guaranteed to </w:t>
      </w:r>
      <w:r w:rsidR="00AC1C59" w:rsidRPr="00AC1C59">
        <w:rPr>
          <w:rFonts w:cs="Times New Roman"/>
          <w:color w:val="000000"/>
          <w:szCs w:val="24"/>
        </w:rPr>
        <w:lastRenderedPageBreak/>
        <w:t xml:space="preserve">avoid the patient taking the overdose. This can be achieved by ensuring that the medication is kept in a place that is safe from any breach by the client and only the medication to be taken at that particular time is provided. </w:t>
      </w:r>
    </w:p>
    <w:p w:rsidR="00AC1C59" w:rsidRPr="00AC1C59" w:rsidRDefault="008129ED" w:rsidP="00595DE5">
      <w:pPr>
        <w:ind w:firstLine="720"/>
        <w:rPr>
          <w:rFonts w:cs="Times New Roman"/>
          <w:color w:val="000000"/>
          <w:szCs w:val="24"/>
        </w:rPr>
      </w:pPr>
      <w:r>
        <w:rPr>
          <w:rFonts w:cs="Times New Roman"/>
          <w:color w:val="000000"/>
          <w:szCs w:val="24"/>
        </w:rPr>
        <w:t xml:space="preserve">The effectiveness </w:t>
      </w:r>
      <w:r w:rsidR="00AC1C59" w:rsidRPr="00AC1C59">
        <w:rPr>
          <w:rFonts w:cs="Times New Roman"/>
          <w:color w:val="000000"/>
          <w:szCs w:val="24"/>
        </w:rPr>
        <w:t>of the measures provided by the nurse for clients with A</w:t>
      </w:r>
      <w:r>
        <w:rPr>
          <w:rFonts w:cs="Times New Roman"/>
          <w:color w:val="000000"/>
          <w:szCs w:val="24"/>
        </w:rPr>
        <w:t>lzheimer's d</w:t>
      </w:r>
      <w:r w:rsidR="00AC1C59" w:rsidRPr="00AC1C59">
        <w:rPr>
          <w:rFonts w:cs="Times New Roman"/>
          <w:color w:val="000000"/>
          <w:szCs w:val="24"/>
        </w:rPr>
        <w:t>ementia can be evaluated by observation of the patient's outcomes. If there is a reduction in the number of accidents as had observed before the measures were instituted then the nursing services would have been successful.  Also, an improved in the quality of daily life of the patient by ensuring that they are able to carry out such activities like eating, bathing, grooming suggest that the nursing safety advice has been implemented successfully. A reduction in the number of times a patient is admitted to the wards with the various complaints also suggest that the measures suggested are effective.</w:t>
      </w:r>
      <w:r w:rsidR="00246BA4">
        <w:rPr>
          <w:rFonts w:cs="Times New Roman"/>
          <w:color w:val="000000"/>
          <w:szCs w:val="24"/>
        </w:rPr>
        <w:t xml:space="preserve"> Th</w:t>
      </w:r>
      <w:r w:rsidR="007D18ED">
        <w:rPr>
          <w:rFonts w:cs="Times New Roman"/>
          <w:color w:val="000000"/>
          <w:szCs w:val="24"/>
        </w:rPr>
        <w:t>is is</w:t>
      </w:r>
      <w:r w:rsidR="00246BA4">
        <w:rPr>
          <w:rFonts w:cs="Times New Roman"/>
          <w:color w:val="000000"/>
          <w:szCs w:val="24"/>
        </w:rPr>
        <w:t xml:space="preserve"> because </w:t>
      </w:r>
      <w:r w:rsidR="007D18ED">
        <w:rPr>
          <w:rFonts w:cs="Times New Roman"/>
          <w:color w:val="000000"/>
          <w:szCs w:val="24"/>
        </w:rPr>
        <w:t xml:space="preserve">a </w:t>
      </w:r>
      <w:r w:rsidR="00246BA4">
        <w:rPr>
          <w:rFonts w:cs="Times New Roman"/>
          <w:color w:val="000000"/>
          <w:szCs w:val="24"/>
        </w:rPr>
        <w:t xml:space="preserve">reduction in the number of hospital admissions reflects </w:t>
      </w:r>
      <w:r w:rsidR="007D18ED">
        <w:rPr>
          <w:rFonts w:cs="Times New Roman"/>
          <w:color w:val="000000"/>
          <w:szCs w:val="24"/>
        </w:rPr>
        <w:t xml:space="preserve">the </w:t>
      </w:r>
      <w:r w:rsidR="00246BA4">
        <w:rPr>
          <w:rFonts w:cs="Times New Roman"/>
          <w:color w:val="000000"/>
          <w:szCs w:val="24"/>
        </w:rPr>
        <w:t xml:space="preserve">effectiveness of the nursing care interventions in the management of the people with </w:t>
      </w:r>
      <w:r w:rsidR="00246BA4" w:rsidRPr="00AC1C59">
        <w:rPr>
          <w:rFonts w:cs="Times New Roman"/>
          <w:color w:val="000000"/>
          <w:szCs w:val="24"/>
        </w:rPr>
        <w:t>A</w:t>
      </w:r>
      <w:r w:rsidR="00246BA4">
        <w:rPr>
          <w:rFonts w:cs="Times New Roman"/>
          <w:color w:val="000000"/>
          <w:szCs w:val="24"/>
        </w:rPr>
        <w:t>lzheimer's d</w:t>
      </w:r>
      <w:r w:rsidR="00246BA4" w:rsidRPr="00AC1C59">
        <w:rPr>
          <w:rFonts w:cs="Times New Roman"/>
          <w:color w:val="000000"/>
          <w:szCs w:val="24"/>
        </w:rPr>
        <w:t>ementia</w:t>
      </w:r>
      <w:r w:rsidR="00246BA4">
        <w:rPr>
          <w:rFonts w:cs="Times New Roman"/>
          <w:color w:val="000000"/>
          <w:szCs w:val="24"/>
        </w:rPr>
        <w:t>.</w:t>
      </w:r>
    </w:p>
    <w:p w:rsidR="00AC1C59" w:rsidRPr="00595DE5" w:rsidRDefault="00AC1C59" w:rsidP="00595DE5">
      <w:pPr>
        <w:jc w:val="center"/>
        <w:rPr>
          <w:rFonts w:cs="Times New Roman"/>
          <w:b/>
          <w:color w:val="000000"/>
          <w:szCs w:val="24"/>
        </w:rPr>
      </w:pPr>
      <w:r w:rsidRPr="00595DE5">
        <w:rPr>
          <w:rFonts w:cs="Times New Roman"/>
          <w:b/>
          <w:color w:val="000000"/>
          <w:szCs w:val="24"/>
        </w:rPr>
        <w:t>Manifestation of Cluster B Personality Disorder</w:t>
      </w:r>
    </w:p>
    <w:p w:rsidR="00AC1C59" w:rsidRPr="00AC1C59" w:rsidRDefault="00AC1C59" w:rsidP="00595DE5">
      <w:pPr>
        <w:ind w:firstLine="720"/>
        <w:rPr>
          <w:rFonts w:cs="Times New Roman"/>
          <w:color w:val="000000"/>
          <w:szCs w:val="24"/>
        </w:rPr>
      </w:pPr>
      <w:r w:rsidRPr="00AC1C59">
        <w:rPr>
          <w:rFonts w:cs="Times New Roman"/>
          <w:color w:val="000000"/>
          <w:szCs w:val="24"/>
        </w:rPr>
        <w:t>Personality disor</w:t>
      </w:r>
      <w:r w:rsidR="008D712E">
        <w:rPr>
          <w:rFonts w:cs="Times New Roman"/>
          <w:color w:val="000000"/>
          <w:szCs w:val="24"/>
        </w:rPr>
        <w:t>der refers to the mental condition</w:t>
      </w:r>
      <w:r w:rsidRPr="00AC1C59">
        <w:rPr>
          <w:rFonts w:cs="Times New Roman"/>
          <w:color w:val="000000"/>
          <w:szCs w:val="24"/>
        </w:rPr>
        <w:t xml:space="preserve"> that involves a person's behavior which is pervasive, maladaptive and inflexible to the point that the person affects negatively their relations with the rest of the people. This person acts in a way that is not socially acceptable and they are unable to unlearn that particular behavior. There are three clusters of personality disorder which include cluster A, B, and C. Cluster B personality disorder entails dramatic and seem</w:t>
      </w:r>
      <w:r w:rsidR="008129ED">
        <w:rPr>
          <w:rFonts w:cs="Times New Roman"/>
          <w:color w:val="000000"/>
          <w:szCs w:val="24"/>
        </w:rPr>
        <w:t xml:space="preserve">ingly irrational behavior of </w:t>
      </w:r>
      <w:r w:rsidRPr="00AC1C59">
        <w:rPr>
          <w:rFonts w:cs="Times New Roman"/>
          <w:color w:val="000000"/>
          <w:szCs w:val="24"/>
        </w:rPr>
        <w:t>the person (</w:t>
      </w:r>
      <w:proofErr w:type="spellStart"/>
      <w:r w:rsidRPr="00AC1C59">
        <w:rPr>
          <w:rFonts w:cs="Times New Roman"/>
          <w:color w:val="000000"/>
          <w:szCs w:val="24"/>
        </w:rPr>
        <w:t>Tyrer</w:t>
      </w:r>
      <w:proofErr w:type="spellEnd"/>
      <w:r w:rsidRPr="00AC1C59">
        <w:rPr>
          <w:rFonts w:cs="Times New Roman"/>
          <w:color w:val="000000"/>
          <w:szCs w:val="24"/>
        </w:rPr>
        <w:t>, Ree</w:t>
      </w:r>
      <w:r w:rsidR="008129ED">
        <w:rPr>
          <w:rFonts w:cs="Times New Roman"/>
          <w:color w:val="000000"/>
          <w:szCs w:val="24"/>
        </w:rPr>
        <w:t>d &amp; Crawford, 2015). The persons</w:t>
      </w:r>
      <w:r w:rsidRPr="00AC1C59">
        <w:rPr>
          <w:rFonts w:cs="Times New Roman"/>
          <w:color w:val="000000"/>
          <w:szCs w:val="24"/>
        </w:rPr>
        <w:t xml:space="preserve"> with this personality disorders are very disruptive in the environment irrespective of where they are even in the clinical setting. Their behaviors are very unpredictable and their next thoughts cannot be predicted either. These personality disorders in cluster B include narcissistic personality </w:t>
      </w:r>
      <w:r w:rsidRPr="00AC1C59">
        <w:rPr>
          <w:rFonts w:cs="Times New Roman"/>
          <w:color w:val="000000"/>
          <w:szCs w:val="24"/>
        </w:rPr>
        <w:lastRenderedPageBreak/>
        <w:t xml:space="preserve">disorder, antisocial personality disorder, histrionic personality disorder and borderline personality disorder. </w:t>
      </w:r>
    </w:p>
    <w:p w:rsidR="00AC1C59" w:rsidRPr="00AC1C59" w:rsidRDefault="00AC1C59" w:rsidP="00595DE5">
      <w:pPr>
        <w:ind w:firstLine="720"/>
        <w:rPr>
          <w:rFonts w:cs="Times New Roman"/>
          <w:color w:val="000000"/>
          <w:szCs w:val="24"/>
        </w:rPr>
      </w:pPr>
      <w:r w:rsidRPr="00AC1C59">
        <w:rPr>
          <w:rFonts w:cs="Times New Roman"/>
          <w:color w:val="000000"/>
          <w:szCs w:val="24"/>
        </w:rPr>
        <w:t>For the narcissistic personality disorder, these people have pervasive patterns of grandiosity and self-importance, lack of empathy and believing that they are special and are arrogant and believes that they are the best in the society (Bateman, Gunderson &amp; Mulder, 2015).</w:t>
      </w:r>
      <w:r w:rsidR="001F4837">
        <w:rPr>
          <w:rFonts w:cs="Times New Roman"/>
          <w:color w:val="000000"/>
          <w:szCs w:val="24"/>
        </w:rPr>
        <w:t xml:space="preserve"> They have a sense of self-importance and are ready to disapprove any person who does anything better than them. Moreover, they are always ready to do anything including taking advantage of others just to excel and achieve their goals. </w:t>
      </w:r>
      <w:r w:rsidRPr="00AC1C59">
        <w:rPr>
          <w:rFonts w:cs="Times New Roman"/>
          <w:color w:val="000000"/>
          <w:szCs w:val="24"/>
        </w:rPr>
        <w:t xml:space="preserve"> In antisocial personality disorder, the person shows the behavior of being unable to conform to the socially acceptable norms through engaging in unlawful activities such as stealing, using abusive language and being reckless. These people are very deceitful and keep on lying in order to drive their agendas. According to </w:t>
      </w:r>
      <w:proofErr w:type="spellStart"/>
      <w:r w:rsidRPr="00AC1C59">
        <w:rPr>
          <w:rFonts w:cs="Times New Roman"/>
          <w:color w:val="000000"/>
          <w:szCs w:val="24"/>
        </w:rPr>
        <w:t>Tyrer</w:t>
      </w:r>
      <w:proofErr w:type="spellEnd"/>
      <w:r w:rsidRPr="00AC1C59">
        <w:rPr>
          <w:rFonts w:cs="Times New Roman"/>
          <w:color w:val="000000"/>
          <w:szCs w:val="24"/>
        </w:rPr>
        <w:t>, Reed, and Crawford (2015), they are unable to be responsible for their actions and they may end up not honoring their commitments such as financial obligations.</w:t>
      </w:r>
      <w:r w:rsidR="001F4837">
        <w:rPr>
          <w:rFonts w:cs="Times New Roman"/>
          <w:color w:val="000000"/>
          <w:szCs w:val="24"/>
        </w:rPr>
        <w:t xml:space="preserve"> People with antisocial behavior lack remorse for such behaviors and do not have apologies to anyone for their wrong doing in the society.</w:t>
      </w:r>
      <w:r w:rsidRPr="00AC1C59">
        <w:rPr>
          <w:rFonts w:cs="Times New Roman"/>
          <w:color w:val="000000"/>
          <w:szCs w:val="24"/>
        </w:rPr>
        <w:t xml:space="preserve"> In borderline personality disorder, the people demonstrate behaviors that make them have unstable relationships, unstable self-image by being over conscious and being unable to control impulses. They, therefore,</w:t>
      </w:r>
      <w:r w:rsidR="001F4837">
        <w:rPr>
          <w:rFonts w:cs="Times New Roman"/>
          <w:color w:val="000000"/>
          <w:szCs w:val="24"/>
        </w:rPr>
        <w:t xml:space="preserve"> demonstrate unstable mood and a</w:t>
      </w:r>
      <w:r w:rsidRPr="00AC1C59">
        <w:rPr>
          <w:rFonts w:cs="Times New Roman"/>
          <w:color w:val="000000"/>
          <w:szCs w:val="24"/>
        </w:rPr>
        <w:t>ffect and also may have paranoid ideation.</w:t>
      </w:r>
      <w:r w:rsidR="001F4837">
        <w:rPr>
          <w:rFonts w:cs="Times New Roman"/>
          <w:color w:val="000000"/>
          <w:szCs w:val="24"/>
        </w:rPr>
        <w:t xml:space="preserve"> They display impulsive behaviors such as sexual promiscuity, reckless driving, overspending among others just in order to improve on their self-image and assertion. </w:t>
      </w:r>
      <w:r w:rsidR="00BE4D21">
        <w:rPr>
          <w:rFonts w:cs="Times New Roman"/>
          <w:color w:val="000000"/>
          <w:szCs w:val="24"/>
        </w:rPr>
        <w:t xml:space="preserve">Additionally, people with borderline personality disorder have difficulty controlling their anger, </w:t>
      </w:r>
      <w:r w:rsidR="007D18ED">
        <w:rPr>
          <w:rFonts w:cs="Times New Roman"/>
          <w:color w:val="000000"/>
          <w:szCs w:val="24"/>
        </w:rPr>
        <w:t>irritable for a sho</w:t>
      </w:r>
      <w:r w:rsidR="00BE4D21">
        <w:rPr>
          <w:rFonts w:cs="Times New Roman"/>
          <w:color w:val="000000"/>
          <w:szCs w:val="24"/>
        </w:rPr>
        <w:t xml:space="preserve">rt time and they also report a feeling of emptiness. </w:t>
      </w:r>
      <w:r w:rsidRPr="00AC1C59">
        <w:rPr>
          <w:rFonts w:cs="Times New Roman"/>
          <w:color w:val="000000"/>
          <w:szCs w:val="24"/>
        </w:rPr>
        <w:t xml:space="preserve"> Histrionic personality disorder demonstrates excessive emotions and attention seeking behavior. This person is only </w:t>
      </w:r>
      <w:r w:rsidRPr="00AC1C59">
        <w:rPr>
          <w:rFonts w:cs="Times New Roman"/>
          <w:color w:val="000000"/>
          <w:szCs w:val="24"/>
        </w:rPr>
        <w:lastRenderedPageBreak/>
        <w:t xml:space="preserve">happy if they are the center of attention at any given time. They also demonstrate rapid shifting emotions that have shallow expressions. </w:t>
      </w:r>
    </w:p>
    <w:p w:rsidR="00AC1C59" w:rsidRPr="00AC1C59" w:rsidRDefault="00AC1C59" w:rsidP="00595DE5">
      <w:pPr>
        <w:ind w:firstLine="720"/>
        <w:rPr>
          <w:rFonts w:cs="Times New Roman"/>
          <w:color w:val="000000"/>
          <w:szCs w:val="24"/>
        </w:rPr>
      </w:pPr>
      <w:r w:rsidRPr="00AC1C59">
        <w:rPr>
          <w:rFonts w:cs="Times New Roman"/>
          <w:color w:val="000000"/>
          <w:szCs w:val="24"/>
        </w:rPr>
        <w:t xml:space="preserve">In the management of these patients, a nurse should provide psychotherapy. Cognitive behavioral therapy should be instituted by the nurse to ensure that these people are able to gain insight of their condition and the need to make changes (Bateman, Gunderson &amp; Mulder, 2015). Moreover, individual therapy should be provided by the nurse so that the person is able to learn about his or her condition and why they need to make changes so that they are able to relate well with rest of the people. </w:t>
      </w:r>
      <w:r w:rsidR="00FE28F3">
        <w:rPr>
          <w:rFonts w:cs="Times New Roman"/>
          <w:color w:val="000000"/>
          <w:szCs w:val="24"/>
        </w:rPr>
        <w:t>Life skills training is an important part of the management so that the person is able to control some of the behaviors associated with the pers</w:t>
      </w:r>
      <w:r w:rsidR="007D18ED">
        <w:rPr>
          <w:rFonts w:cs="Times New Roman"/>
          <w:color w:val="000000"/>
          <w:szCs w:val="24"/>
        </w:rPr>
        <w:t>onal</w:t>
      </w:r>
      <w:r w:rsidR="00FE28F3">
        <w:rPr>
          <w:rFonts w:cs="Times New Roman"/>
          <w:color w:val="000000"/>
          <w:szCs w:val="24"/>
        </w:rPr>
        <w:t xml:space="preserve"> behaviors</w:t>
      </w:r>
      <w:r w:rsidR="007D18ED">
        <w:rPr>
          <w:rFonts w:cs="Times New Roman"/>
          <w:color w:val="000000"/>
          <w:szCs w:val="24"/>
        </w:rPr>
        <w:t xml:space="preserve"> and therefore relate well to </w:t>
      </w:r>
      <w:r w:rsidR="00FE28F3">
        <w:rPr>
          <w:rFonts w:cs="Times New Roman"/>
          <w:color w:val="000000"/>
          <w:szCs w:val="24"/>
        </w:rPr>
        <w:t xml:space="preserve">the rest of the people. There are cases where these people have to undergo rehabilitation in order for </w:t>
      </w:r>
      <w:r w:rsidR="007D18ED">
        <w:rPr>
          <w:rFonts w:cs="Times New Roman"/>
          <w:color w:val="000000"/>
          <w:szCs w:val="24"/>
        </w:rPr>
        <w:t>them to improve</w:t>
      </w:r>
      <w:r w:rsidR="00FE28F3">
        <w:rPr>
          <w:rFonts w:cs="Times New Roman"/>
          <w:color w:val="000000"/>
          <w:szCs w:val="24"/>
        </w:rPr>
        <w:t xml:space="preserve"> their behavior. </w:t>
      </w:r>
      <w:r w:rsidRPr="00AC1C59">
        <w:rPr>
          <w:rFonts w:cs="Times New Roman"/>
          <w:color w:val="000000"/>
          <w:szCs w:val="24"/>
        </w:rPr>
        <w:t xml:space="preserve">As part of the nursing services, the medication prescribed by the mental health nurse practitioner such as antidepressant for these patients should be availed and nurse ensures that they are taken as per prescription in the management of the condition. </w:t>
      </w:r>
      <w:r w:rsidR="004C055B">
        <w:rPr>
          <w:rFonts w:cs="Times New Roman"/>
          <w:color w:val="000000"/>
          <w:szCs w:val="24"/>
        </w:rPr>
        <w:t xml:space="preserve">The medication is appropriate because most of the behaviors displayed are due to anxiety that is created due to depressive and frustrations in life. Therefore, managing the cause of the development of the personality disorder is a good starting point for the nurse managing these cases. </w:t>
      </w:r>
    </w:p>
    <w:p w:rsidR="00AC1C59" w:rsidRPr="00AC1C59" w:rsidRDefault="00AC1C59" w:rsidP="00595DE5">
      <w:pPr>
        <w:ind w:firstLine="720"/>
        <w:rPr>
          <w:rFonts w:cs="Times New Roman"/>
          <w:color w:val="000000"/>
          <w:szCs w:val="24"/>
        </w:rPr>
      </w:pPr>
      <w:r w:rsidRPr="00AC1C59">
        <w:rPr>
          <w:rFonts w:cs="Times New Roman"/>
          <w:color w:val="000000"/>
          <w:szCs w:val="24"/>
        </w:rPr>
        <w:t xml:space="preserve">The effectiveness of the nursing services is evaluated by the patient outcomes. Improvement of the client's behavior to the positive side shows that the nursing services are well provided by the nurse. Moreover, ensuring that a patient does not miss their therapy sessions due to the nurse's intervention shows that the services are effective. </w:t>
      </w:r>
      <w:r w:rsidR="00235FF1">
        <w:rPr>
          <w:rFonts w:cs="Times New Roman"/>
          <w:color w:val="000000"/>
          <w:szCs w:val="24"/>
        </w:rPr>
        <w:t>In addition, having this clients change their behavior and able to control themselves in cases they have such attacks is an improve</w:t>
      </w:r>
      <w:r w:rsidR="00D242C1">
        <w:rPr>
          <w:rFonts w:cs="Times New Roman"/>
          <w:color w:val="000000"/>
          <w:szCs w:val="24"/>
        </w:rPr>
        <w:t xml:space="preserve">ment which reflects the effectiveness of nursing services provided. </w:t>
      </w:r>
    </w:p>
    <w:p w:rsidR="00AC1C59" w:rsidRPr="00595DE5" w:rsidRDefault="00AC1C59" w:rsidP="00595DE5">
      <w:pPr>
        <w:jc w:val="center"/>
        <w:rPr>
          <w:rFonts w:cs="Times New Roman"/>
          <w:b/>
          <w:color w:val="000000"/>
          <w:szCs w:val="24"/>
        </w:rPr>
      </w:pPr>
      <w:r w:rsidRPr="00595DE5">
        <w:rPr>
          <w:rFonts w:cs="Times New Roman"/>
          <w:b/>
          <w:color w:val="000000"/>
          <w:szCs w:val="24"/>
        </w:rPr>
        <w:lastRenderedPageBreak/>
        <w:t>Family and Community Violence: Interviewing a Child with Suspected Abuse</w:t>
      </w:r>
    </w:p>
    <w:p w:rsidR="00AC1C59" w:rsidRPr="00AC1C59" w:rsidRDefault="00AC1C59" w:rsidP="00595DE5">
      <w:pPr>
        <w:ind w:firstLine="720"/>
        <w:rPr>
          <w:rFonts w:cs="Times New Roman"/>
          <w:color w:val="000000"/>
          <w:szCs w:val="24"/>
        </w:rPr>
      </w:pPr>
      <w:r w:rsidRPr="00AC1C59">
        <w:rPr>
          <w:rFonts w:cs="Times New Roman"/>
          <w:color w:val="000000"/>
          <w:szCs w:val="24"/>
        </w:rPr>
        <w:t>Child abuse is a common problem in our community and families and children will present to the clinic for evaluation. In the United States of America, more than 3.6 million children are referred to the children protection agencies every year (Christian &amp; Committee on Child Abuse and Neglect, 2015). On average, three to four children are lost every day in the United States of America due to child abuse and neglect. An average of 6.6 million children is reported to have suffered some form of ch</w:t>
      </w:r>
      <w:r w:rsidR="00C94DE8">
        <w:rPr>
          <w:rFonts w:cs="Times New Roman"/>
          <w:color w:val="000000"/>
          <w:szCs w:val="24"/>
        </w:rPr>
        <w:t>ild abuse and child neglect. The</w:t>
      </w:r>
      <w:r w:rsidRPr="00AC1C59">
        <w:rPr>
          <w:rFonts w:cs="Times New Roman"/>
          <w:color w:val="000000"/>
          <w:szCs w:val="24"/>
        </w:rPr>
        <w:t>s</w:t>
      </w:r>
      <w:r w:rsidR="00C94DE8">
        <w:rPr>
          <w:rFonts w:cs="Times New Roman"/>
          <w:color w:val="000000"/>
          <w:szCs w:val="24"/>
        </w:rPr>
        <w:t>e</w:t>
      </w:r>
      <w:r w:rsidRPr="00AC1C59">
        <w:rPr>
          <w:rFonts w:cs="Times New Roman"/>
          <w:color w:val="000000"/>
          <w:szCs w:val="24"/>
        </w:rPr>
        <w:t xml:space="preserve"> statistics, therefore, points to the </w:t>
      </w:r>
      <w:r w:rsidR="00C94DE8">
        <w:rPr>
          <w:rFonts w:cs="Times New Roman"/>
          <w:color w:val="000000"/>
          <w:szCs w:val="24"/>
        </w:rPr>
        <w:t xml:space="preserve">fact that child abuse </w:t>
      </w:r>
      <w:r w:rsidRPr="00AC1C59">
        <w:rPr>
          <w:rFonts w:cs="Times New Roman"/>
          <w:color w:val="000000"/>
          <w:szCs w:val="24"/>
        </w:rPr>
        <w:t xml:space="preserve">is common and should be well managed. When a child presents to the hospital with suspected abuse, there is need have a good procedure that will help in ensuring that they are able to narrate their ordeal without intimidation. One should keep in mind that family members may be </w:t>
      </w:r>
      <w:r w:rsidR="00C94DE8">
        <w:rPr>
          <w:rFonts w:cs="Times New Roman"/>
          <w:color w:val="000000"/>
          <w:szCs w:val="24"/>
        </w:rPr>
        <w:t xml:space="preserve">involved in the abuse and this </w:t>
      </w:r>
      <w:r w:rsidRPr="00AC1C59">
        <w:rPr>
          <w:rFonts w:cs="Times New Roman"/>
          <w:color w:val="000000"/>
          <w:szCs w:val="24"/>
        </w:rPr>
        <w:t>make</w:t>
      </w:r>
      <w:r w:rsidR="00C94DE8">
        <w:rPr>
          <w:rFonts w:cs="Times New Roman"/>
          <w:color w:val="000000"/>
          <w:szCs w:val="24"/>
        </w:rPr>
        <w:t>s</w:t>
      </w:r>
      <w:r w:rsidRPr="00AC1C59">
        <w:rPr>
          <w:rFonts w:cs="Times New Roman"/>
          <w:color w:val="000000"/>
          <w:szCs w:val="24"/>
        </w:rPr>
        <w:t xml:space="preserve"> the child afraid of giving a full story about their situation. </w:t>
      </w:r>
    </w:p>
    <w:p w:rsidR="00AC1C59" w:rsidRPr="00AC1C59" w:rsidRDefault="00AC1C59" w:rsidP="00595DE5">
      <w:pPr>
        <w:ind w:firstLine="720"/>
        <w:rPr>
          <w:rFonts w:cs="Times New Roman"/>
          <w:color w:val="000000"/>
          <w:szCs w:val="24"/>
        </w:rPr>
      </w:pPr>
      <w:r w:rsidRPr="00AC1C59">
        <w:rPr>
          <w:rFonts w:cs="Times New Roman"/>
          <w:color w:val="000000"/>
          <w:szCs w:val="24"/>
        </w:rPr>
        <w:t>As a nurse evaluating these cases of child abuse, one has to have proper interviewing skills to ensure that they are able to get the information that would confirm the diagnosis of child abuse. Many children may be afraid to talk in front of their relatives or even their parents. The nurse should, therefore, provide an environment that is conducive to these children (</w:t>
      </w:r>
      <w:proofErr w:type="spellStart"/>
      <w:r w:rsidRPr="00AC1C59">
        <w:rPr>
          <w:rFonts w:cs="Times New Roman"/>
          <w:color w:val="000000"/>
          <w:szCs w:val="24"/>
        </w:rPr>
        <w:t>Finkelhor</w:t>
      </w:r>
      <w:proofErr w:type="spellEnd"/>
      <w:r w:rsidRPr="00AC1C59">
        <w:rPr>
          <w:rFonts w:cs="Times New Roman"/>
          <w:color w:val="000000"/>
          <w:szCs w:val="24"/>
        </w:rPr>
        <w:t>, Hamby, Turner &amp; Walsh, 2016). One of the most important parts of the interview is making sure that the child is relaxed and not afraid during the entire interview. This can be achieved by asking the parents and relatives to leave the consulting room so that only the nurse and the child remains. This should be done after interviewing the parents or the relati</w:t>
      </w:r>
      <w:r w:rsidR="00C94DE8">
        <w:rPr>
          <w:rFonts w:cs="Times New Roman"/>
          <w:color w:val="000000"/>
          <w:szCs w:val="24"/>
        </w:rPr>
        <w:t>ves and any other caregivers in</w:t>
      </w:r>
      <w:r w:rsidRPr="00AC1C59">
        <w:rPr>
          <w:rFonts w:cs="Times New Roman"/>
          <w:color w:val="000000"/>
          <w:szCs w:val="24"/>
        </w:rPr>
        <w:t xml:space="preserve"> suspecting the child abuse. When left with the child ensure that they are brave and assure them that they are protected from any form of intimidation from any person. According to </w:t>
      </w:r>
      <w:proofErr w:type="spellStart"/>
      <w:r w:rsidRPr="00AC1C59">
        <w:rPr>
          <w:rFonts w:cs="Times New Roman"/>
          <w:color w:val="000000"/>
          <w:szCs w:val="24"/>
        </w:rPr>
        <w:t>Fink</w:t>
      </w:r>
      <w:r w:rsidR="00C94DE8">
        <w:rPr>
          <w:rFonts w:cs="Times New Roman"/>
          <w:color w:val="000000"/>
          <w:szCs w:val="24"/>
        </w:rPr>
        <w:t>elhor</w:t>
      </w:r>
      <w:proofErr w:type="spellEnd"/>
      <w:r w:rsidR="00C94DE8">
        <w:rPr>
          <w:rFonts w:cs="Times New Roman"/>
          <w:color w:val="000000"/>
          <w:szCs w:val="24"/>
        </w:rPr>
        <w:t>, H</w:t>
      </w:r>
      <w:r w:rsidR="007609E7">
        <w:rPr>
          <w:rFonts w:cs="Times New Roman"/>
          <w:color w:val="000000"/>
          <w:szCs w:val="24"/>
        </w:rPr>
        <w:t xml:space="preserve">amby, Turner, </w:t>
      </w:r>
      <w:r w:rsidR="00C94DE8">
        <w:rPr>
          <w:rFonts w:cs="Times New Roman"/>
          <w:color w:val="000000"/>
          <w:szCs w:val="24"/>
        </w:rPr>
        <w:t>and Walsh (</w:t>
      </w:r>
      <w:r w:rsidRPr="00AC1C59">
        <w:rPr>
          <w:rFonts w:cs="Times New Roman"/>
          <w:color w:val="000000"/>
          <w:szCs w:val="24"/>
        </w:rPr>
        <w:t xml:space="preserve">2016), provide assurance that the state is ready to provide </w:t>
      </w:r>
      <w:r w:rsidRPr="00AC1C59">
        <w:rPr>
          <w:rFonts w:cs="Times New Roman"/>
          <w:color w:val="000000"/>
          <w:szCs w:val="24"/>
        </w:rPr>
        <w:lastRenderedPageBreak/>
        <w:t xml:space="preserve">protection. </w:t>
      </w:r>
      <w:r w:rsidR="00E17B2C">
        <w:rPr>
          <w:rFonts w:cs="Times New Roman"/>
          <w:color w:val="000000"/>
          <w:szCs w:val="24"/>
        </w:rPr>
        <w:t xml:space="preserve">In fact, most of the state laws acknowledge the vulnerability of children and the rate of child abuse and therefore readiness to protect them from the abusers. </w:t>
      </w:r>
      <w:r w:rsidRPr="00AC1C59">
        <w:rPr>
          <w:rFonts w:cs="Times New Roman"/>
          <w:color w:val="000000"/>
          <w:szCs w:val="24"/>
        </w:rPr>
        <w:t>After carrying out the interview, if one finds anything susp</w:t>
      </w:r>
      <w:r w:rsidR="00C94DE8">
        <w:rPr>
          <w:rFonts w:cs="Times New Roman"/>
          <w:color w:val="000000"/>
          <w:szCs w:val="24"/>
        </w:rPr>
        <w:t>icious and more investigations are</w:t>
      </w:r>
      <w:r w:rsidRPr="00AC1C59">
        <w:rPr>
          <w:rFonts w:cs="Times New Roman"/>
          <w:color w:val="000000"/>
          <w:szCs w:val="24"/>
        </w:rPr>
        <w:t xml:space="preserve"> needed a report should be written and the next course of action suggested by the nursing officer carrying the interview. In fact, one has the authority to notify the police in case more investigations </w:t>
      </w:r>
      <w:r w:rsidR="00C94DE8">
        <w:rPr>
          <w:rFonts w:cs="Times New Roman"/>
          <w:color w:val="000000"/>
          <w:szCs w:val="24"/>
        </w:rPr>
        <w:t>in order</w:t>
      </w:r>
      <w:r w:rsidRPr="00AC1C59">
        <w:rPr>
          <w:rFonts w:cs="Times New Roman"/>
          <w:color w:val="000000"/>
          <w:szCs w:val="24"/>
        </w:rPr>
        <w:t xml:space="preserve"> </w:t>
      </w:r>
      <w:r w:rsidR="00C94DE8" w:rsidRPr="00AC1C59">
        <w:rPr>
          <w:rFonts w:cs="Times New Roman"/>
          <w:color w:val="000000"/>
          <w:szCs w:val="24"/>
        </w:rPr>
        <w:t xml:space="preserve">built </w:t>
      </w:r>
      <w:r w:rsidR="00C94DE8">
        <w:rPr>
          <w:rFonts w:cs="Times New Roman"/>
          <w:color w:val="000000"/>
          <w:szCs w:val="24"/>
        </w:rPr>
        <w:t xml:space="preserve">a case </w:t>
      </w:r>
      <w:r w:rsidRPr="00AC1C59">
        <w:rPr>
          <w:rFonts w:cs="Times New Roman"/>
          <w:color w:val="000000"/>
          <w:szCs w:val="24"/>
        </w:rPr>
        <w:t>on a certain specific individual.</w:t>
      </w:r>
      <w:r w:rsidR="00A91CDD">
        <w:rPr>
          <w:rFonts w:cs="Times New Roman"/>
          <w:color w:val="000000"/>
          <w:szCs w:val="24"/>
        </w:rPr>
        <w:t xml:space="preserve"> The child if of appropriate age should be notified and </w:t>
      </w:r>
      <w:r w:rsidR="00DA37EC">
        <w:rPr>
          <w:rFonts w:cs="Times New Roman"/>
          <w:color w:val="000000"/>
          <w:szCs w:val="24"/>
        </w:rPr>
        <w:t xml:space="preserve">counseled by the nurse concerning what might happen in future so that they are prepared for eventualities like being adopted or living in a foster home.  </w:t>
      </w:r>
    </w:p>
    <w:p w:rsidR="00AC1C59" w:rsidRPr="00AC1C59" w:rsidRDefault="00AC1C59" w:rsidP="00595DE5">
      <w:pPr>
        <w:ind w:firstLine="720"/>
        <w:rPr>
          <w:rFonts w:cs="Times New Roman"/>
          <w:color w:val="000000"/>
          <w:szCs w:val="24"/>
        </w:rPr>
      </w:pPr>
      <w:r w:rsidRPr="00AC1C59">
        <w:rPr>
          <w:rFonts w:cs="Times New Roman"/>
          <w:color w:val="000000"/>
          <w:szCs w:val="24"/>
        </w:rPr>
        <w:t>Evaluation of the effectiveness of the nursing services provided during the interviews can be done by observing the outcome of the interview and the next course of action. In an interview that provides information that is consistent and even the law enforcement agencies confirms that the child has been abused or neglected shows that the nursing services were appropriate and effective. Moreover, making the right diagnosis and appropriate referral after the interview shows that the nursing services were appropriate and applicable.</w:t>
      </w:r>
    </w:p>
    <w:p w:rsidR="00AC1C59" w:rsidRPr="00595DE5" w:rsidRDefault="00AC1C59" w:rsidP="00595DE5">
      <w:pPr>
        <w:jc w:val="center"/>
        <w:rPr>
          <w:rFonts w:cs="Times New Roman"/>
          <w:b/>
          <w:color w:val="000000"/>
          <w:szCs w:val="24"/>
        </w:rPr>
      </w:pPr>
      <w:r w:rsidRPr="00595DE5">
        <w:rPr>
          <w:rFonts w:cs="Times New Roman"/>
          <w:b/>
          <w:color w:val="000000"/>
          <w:szCs w:val="24"/>
        </w:rPr>
        <w:t>Nursing Outcome Criteria for Clients with Autism</w:t>
      </w:r>
    </w:p>
    <w:p w:rsidR="00AC1C59" w:rsidRPr="00AC1C59" w:rsidRDefault="00AC1C59" w:rsidP="00595DE5">
      <w:pPr>
        <w:ind w:firstLine="720"/>
        <w:rPr>
          <w:rFonts w:cs="Times New Roman"/>
          <w:color w:val="000000"/>
          <w:szCs w:val="24"/>
        </w:rPr>
      </w:pPr>
      <w:r w:rsidRPr="00AC1C59">
        <w:rPr>
          <w:rFonts w:cs="Times New Roman"/>
          <w:color w:val="000000"/>
          <w:szCs w:val="24"/>
        </w:rPr>
        <w:t>Autism is a mental illness that affects both children and adult population. The condition develops in childhood and persists throughout the person's adulthood. The condition is due to impaired synapses of the brain cells and transmitters which makes the person have awkward behavior socially (</w:t>
      </w:r>
      <w:proofErr w:type="spellStart"/>
      <w:r w:rsidRPr="00AC1C59">
        <w:rPr>
          <w:rFonts w:cs="Times New Roman"/>
          <w:color w:val="000000"/>
          <w:szCs w:val="24"/>
        </w:rPr>
        <w:t>Fortinash</w:t>
      </w:r>
      <w:proofErr w:type="spellEnd"/>
      <w:r w:rsidRPr="00AC1C59">
        <w:rPr>
          <w:rFonts w:cs="Times New Roman"/>
          <w:color w:val="000000"/>
          <w:szCs w:val="24"/>
        </w:rPr>
        <w:t xml:space="preserve"> &amp; </w:t>
      </w:r>
      <w:proofErr w:type="spellStart"/>
      <w:r w:rsidRPr="00AC1C59">
        <w:rPr>
          <w:rFonts w:cs="Times New Roman"/>
          <w:color w:val="000000"/>
          <w:szCs w:val="24"/>
        </w:rPr>
        <w:t>Worret</w:t>
      </w:r>
      <w:proofErr w:type="spellEnd"/>
      <w:r w:rsidRPr="00AC1C59">
        <w:rPr>
          <w:rFonts w:cs="Times New Roman"/>
          <w:color w:val="000000"/>
          <w:szCs w:val="24"/>
        </w:rPr>
        <w:t>, 2014). They lack social stimulation and this makes them be inhibit</w:t>
      </w:r>
      <w:r w:rsidR="00C94DE8">
        <w:rPr>
          <w:rFonts w:cs="Times New Roman"/>
          <w:color w:val="000000"/>
          <w:szCs w:val="24"/>
        </w:rPr>
        <w:t>ed in their manners. They have a</w:t>
      </w:r>
      <w:r w:rsidRPr="00AC1C59">
        <w:rPr>
          <w:rFonts w:cs="Times New Roman"/>
          <w:color w:val="000000"/>
          <w:szCs w:val="24"/>
        </w:rPr>
        <w:t xml:space="preserve">verted behavior like not maintaining eye contact with people. They are unable to respond appropriately to social behavior such as cuddling. Moreover, these clients find loud noise music and smell unpleasant and would not allow such in their environment. They do not empathize with other people in the society and this creates the </w:t>
      </w:r>
      <w:r w:rsidRPr="00AC1C59">
        <w:rPr>
          <w:rFonts w:cs="Times New Roman"/>
          <w:color w:val="000000"/>
          <w:szCs w:val="24"/>
        </w:rPr>
        <w:lastRenderedPageBreak/>
        <w:t xml:space="preserve">uniqueness of these group of people as they may repeat words and phrases being said by other people a phenomenon called echolalia. </w:t>
      </w:r>
    </w:p>
    <w:p w:rsidR="00AC1C59" w:rsidRPr="00AC1C59" w:rsidRDefault="00AC1C59" w:rsidP="00595DE5">
      <w:pPr>
        <w:ind w:firstLine="720"/>
        <w:rPr>
          <w:rFonts w:cs="Times New Roman"/>
          <w:color w:val="000000"/>
          <w:szCs w:val="24"/>
        </w:rPr>
      </w:pPr>
      <w:r w:rsidRPr="00AC1C59">
        <w:rPr>
          <w:rFonts w:cs="Times New Roman"/>
          <w:color w:val="000000"/>
          <w:szCs w:val="24"/>
        </w:rPr>
        <w:t>The nursing outcome criteria in the management of these clients are the recovery and improvement of their functioning following a nursing services provision. In the management of the patient, the nurse has the duty to ensure that they are familiar with the signs and symptoms that are associated with autism (Townsend, 2014). This enables them to make the right diagnosis and at the right time so that treatment is instituted as soon as possible for better outcomes. Safety is a number one goal that a nurse should provide to a patient with autism. These people have a pervasive behavior and they are not inhibited and therefore tend to experiment anything that comes their way with no precaution. As a nurse, protection of such people is a priority so that they do not harm themselves or even taken advantage of by the members of the society</w:t>
      </w:r>
      <w:r w:rsidR="00DA37EC">
        <w:rPr>
          <w:rFonts w:cs="Times New Roman"/>
          <w:color w:val="000000"/>
          <w:szCs w:val="24"/>
        </w:rPr>
        <w:t xml:space="preserve"> like being raped since they are not inhibited and they may not resist any form of sexual harassment</w:t>
      </w:r>
      <w:r w:rsidRPr="00AC1C59">
        <w:rPr>
          <w:rFonts w:cs="Times New Roman"/>
          <w:color w:val="000000"/>
          <w:szCs w:val="24"/>
        </w:rPr>
        <w:t>.</w:t>
      </w:r>
      <w:r w:rsidR="00DA37EC">
        <w:rPr>
          <w:rFonts w:cs="Times New Roman"/>
          <w:color w:val="000000"/>
          <w:szCs w:val="24"/>
        </w:rPr>
        <w:t xml:space="preserve"> The family members may not want to be associated with these clients and they m</w:t>
      </w:r>
      <w:r w:rsidR="007609E7">
        <w:rPr>
          <w:rFonts w:cs="Times New Roman"/>
          <w:color w:val="000000"/>
          <w:szCs w:val="24"/>
        </w:rPr>
        <w:t>ay even mistreat them at home. T</w:t>
      </w:r>
      <w:r w:rsidR="00DA37EC">
        <w:rPr>
          <w:rFonts w:cs="Times New Roman"/>
          <w:color w:val="000000"/>
          <w:szCs w:val="24"/>
        </w:rPr>
        <w:t xml:space="preserve">he nurse should be in a position to discover any mistreatment </w:t>
      </w:r>
      <w:r w:rsidR="007609E7">
        <w:rPr>
          <w:rFonts w:cs="Times New Roman"/>
          <w:color w:val="000000"/>
          <w:szCs w:val="24"/>
        </w:rPr>
        <w:t>when the client is</w:t>
      </w:r>
      <w:r w:rsidR="00DA37EC">
        <w:rPr>
          <w:rFonts w:cs="Times New Roman"/>
          <w:color w:val="000000"/>
          <w:szCs w:val="24"/>
        </w:rPr>
        <w:t xml:space="preserve"> taken to the clinic by just interviewing and making </w:t>
      </w:r>
      <w:r w:rsidR="007609E7">
        <w:rPr>
          <w:rFonts w:cs="Times New Roman"/>
          <w:color w:val="000000"/>
          <w:szCs w:val="24"/>
        </w:rPr>
        <w:t xml:space="preserve">the </w:t>
      </w:r>
      <w:r w:rsidR="00DA37EC">
        <w:rPr>
          <w:rFonts w:cs="Times New Roman"/>
          <w:color w:val="000000"/>
          <w:szCs w:val="24"/>
        </w:rPr>
        <w:t>assessment so that they are able to protect them from such cruelty.</w:t>
      </w:r>
      <w:r w:rsidRPr="00AC1C59">
        <w:rPr>
          <w:rFonts w:cs="Times New Roman"/>
          <w:color w:val="000000"/>
          <w:szCs w:val="24"/>
        </w:rPr>
        <w:t xml:space="preserve"> In fact, such has led the nurses to confine these people in nursing homes where they are able to get all the nursing services required for their daily living. According to Townsend (2014), the nurse is also the chief coordinator in all the therapies that the client needs to have for their management. Psychotherap</w:t>
      </w:r>
      <w:r w:rsidR="00C94DE8">
        <w:rPr>
          <w:rFonts w:cs="Times New Roman"/>
          <w:color w:val="000000"/>
          <w:szCs w:val="24"/>
        </w:rPr>
        <w:t>y is the main management option</w:t>
      </w:r>
      <w:r w:rsidRPr="00AC1C59">
        <w:rPr>
          <w:rFonts w:cs="Times New Roman"/>
          <w:color w:val="000000"/>
          <w:szCs w:val="24"/>
        </w:rPr>
        <w:t xml:space="preserve"> for the client with autism and therefore the nurse should ensure that the client is able to get and attend their sessions without missing for better outcomes. In children, social skill</w:t>
      </w:r>
      <w:r w:rsidR="00C94DE8">
        <w:rPr>
          <w:rFonts w:cs="Times New Roman"/>
          <w:color w:val="000000"/>
          <w:szCs w:val="24"/>
        </w:rPr>
        <w:t>s training is important in order</w:t>
      </w:r>
      <w:r w:rsidRPr="00AC1C59">
        <w:rPr>
          <w:rFonts w:cs="Times New Roman"/>
          <w:color w:val="000000"/>
          <w:szCs w:val="24"/>
        </w:rPr>
        <w:t xml:space="preserve"> to improve the social behavior of the child. The various social behavioral strategies that have been recommended should be implemented with the help and direction of the nursing </w:t>
      </w:r>
      <w:r w:rsidRPr="00AC1C59">
        <w:rPr>
          <w:rFonts w:cs="Times New Roman"/>
          <w:color w:val="000000"/>
          <w:szCs w:val="24"/>
        </w:rPr>
        <w:lastRenderedPageBreak/>
        <w:t>officer taking care of the client as part of the outcome criteria. Listening and passing information to the parents and other caregivers from the client is a goal for the nursing officer since they are the people who have been trained to communicate with people with autism.</w:t>
      </w:r>
    </w:p>
    <w:p w:rsidR="00AC1C59" w:rsidRPr="00AC1C59" w:rsidRDefault="00AC1C59" w:rsidP="00595DE5">
      <w:pPr>
        <w:ind w:firstLine="720"/>
        <w:rPr>
          <w:rFonts w:cs="Times New Roman"/>
          <w:color w:val="000000"/>
          <w:szCs w:val="24"/>
        </w:rPr>
      </w:pPr>
      <w:r w:rsidRPr="00AC1C59">
        <w:rPr>
          <w:rFonts w:cs="Times New Roman"/>
          <w:color w:val="000000"/>
          <w:szCs w:val="24"/>
        </w:rPr>
        <w:t>Evaluation of the effectiveness of the various interventions aimed at promoting patient outcomes is based on observation of the patient's condition after instituting the management strategies. Making the right diagnosis timely and therefore instituting treatment early enough have better outcomes as the patient is able to receive life skills while still young and therefore they are able to display better behavior compared with late diagnosis (</w:t>
      </w:r>
      <w:proofErr w:type="spellStart"/>
      <w:r w:rsidRPr="00AC1C59">
        <w:rPr>
          <w:rFonts w:cs="Times New Roman"/>
          <w:color w:val="000000"/>
          <w:szCs w:val="24"/>
        </w:rPr>
        <w:t>Fortinash</w:t>
      </w:r>
      <w:proofErr w:type="spellEnd"/>
      <w:r w:rsidRPr="00AC1C59">
        <w:rPr>
          <w:rFonts w:cs="Times New Roman"/>
          <w:color w:val="000000"/>
          <w:szCs w:val="24"/>
        </w:rPr>
        <w:t xml:space="preserve"> &amp; </w:t>
      </w:r>
      <w:proofErr w:type="spellStart"/>
      <w:r w:rsidRPr="00AC1C59">
        <w:rPr>
          <w:rFonts w:cs="Times New Roman"/>
          <w:color w:val="000000"/>
          <w:szCs w:val="24"/>
        </w:rPr>
        <w:t>Worret</w:t>
      </w:r>
      <w:proofErr w:type="spellEnd"/>
      <w:r w:rsidRPr="00AC1C59">
        <w:rPr>
          <w:rFonts w:cs="Times New Roman"/>
          <w:color w:val="000000"/>
          <w:szCs w:val="24"/>
        </w:rPr>
        <w:t>, 2014). This is observed by the patient displaying better life skills such as interaction with other people and the environment in an acceptable manner.</w:t>
      </w:r>
    </w:p>
    <w:p w:rsidR="00AC1C59" w:rsidRPr="00595DE5" w:rsidRDefault="00AC1C59" w:rsidP="00595DE5">
      <w:pPr>
        <w:jc w:val="center"/>
        <w:rPr>
          <w:rFonts w:cs="Times New Roman"/>
          <w:b/>
          <w:color w:val="000000"/>
          <w:szCs w:val="24"/>
        </w:rPr>
      </w:pPr>
      <w:r w:rsidRPr="00595DE5">
        <w:rPr>
          <w:rFonts w:cs="Times New Roman"/>
          <w:b/>
          <w:color w:val="000000"/>
          <w:szCs w:val="24"/>
        </w:rPr>
        <w:t>Anger Management: Risk Factors for Violent Behavior</w:t>
      </w:r>
    </w:p>
    <w:p w:rsidR="00AC1C59" w:rsidRPr="00AC1C59" w:rsidRDefault="00AC1C59" w:rsidP="00595DE5">
      <w:pPr>
        <w:ind w:firstLine="720"/>
        <w:rPr>
          <w:rFonts w:cs="Times New Roman"/>
          <w:color w:val="000000"/>
          <w:szCs w:val="24"/>
        </w:rPr>
      </w:pPr>
      <w:r w:rsidRPr="00AC1C59">
        <w:rPr>
          <w:rFonts w:cs="Times New Roman"/>
          <w:color w:val="000000"/>
          <w:szCs w:val="24"/>
        </w:rPr>
        <w:t>Anger refers to the emotional state that results in aggressive behavior expression by a person. The aggression is normally in the form of irritation, fury, and rage depending on the degree of anger (</w:t>
      </w:r>
      <w:proofErr w:type="spellStart"/>
      <w:r w:rsidRPr="00AC1C59">
        <w:rPr>
          <w:rFonts w:cs="Times New Roman"/>
          <w:color w:val="000000"/>
          <w:szCs w:val="24"/>
        </w:rPr>
        <w:t>Pepler</w:t>
      </w:r>
      <w:proofErr w:type="spellEnd"/>
      <w:r w:rsidRPr="00AC1C59">
        <w:rPr>
          <w:rFonts w:cs="Times New Roman"/>
          <w:color w:val="000000"/>
          <w:szCs w:val="24"/>
        </w:rPr>
        <w:t xml:space="preserve">, Madsen, Webster &amp; </w:t>
      </w:r>
      <w:proofErr w:type="spellStart"/>
      <w:r w:rsidRPr="00AC1C59">
        <w:rPr>
          <w:rFonts w:cs="Times New Roman"/>
          <w:color w:val="000000"/>
          <w:szCs w:val="24"/>
        </w:rPr>
        <w:t>Levene</w:t>
      </w:r>
      <w:proofErr w:type="spellEnd"/>
      <w:r w:rsidRPr="00AC1C59">
        <w:rPr>
          <w:rFonts w:cs="Times New Roman"/>
          <w:color w:val="000000"/>
          <w:szCs w:val="24"/>
        </w:rPr>
        <w:t>, 2014). Anger is an acquired behavior and one is</w:t>
      </w:r>
      <w:r w:rsidR="00231B71">
        <w:rPr>
          <w:rFonts w:cs="Times New Roman"/>
          <w:color w:val="000000"/>
          <w:szCs w:val="24"/>
        </w:rPr>
        <w:t xml:space="preserve"> not born with and therefore</w:t>
      </w:r>
      <w:r w:rsidRPr="00AC1C59">
        <w:rPr>
          <w:rFonts w:cs="Times New Roman"/>
          <w:color w:val="000000"/>
          <w:szCs w:val="24"/>
        </w:rPr>
        <w:t xml:space="preserve"> can be unlearned. The person expresses irrational behavior and emotions if they are triggered by the various things that make them disapprove an activity. Their response is normally anger and aggression to the point that they can even cause chaos such as starting of fights as a way of expressing their frustration. Anger, therefore, leads to violent behavior by an individual.</w:t>
      </w:r>
    </w:p>
    <w:p w:rsidR="00AC1C59" w:rsidRPr="00AC1C59" w:rsidRDefault="00AC1C59" w:rsidP="00595DE5">
      <w:pPr>
        <w:ind w:firstLine="720"/>
        <w:rPr>
          <w:rFonts w:cs="Times New Roman"/>
          <w:color w:val="000000"/>
          <w:szCs w:val="24"/>
        </w:rPr>
      </w:pPr>
      <w:r w:rsidRPr="00AC1C59">
        <w:rPr>
          <w:rFonts w:cs="Times New Roman"/>
          <w:color w:val="000000"/>
          <w:szCs w:val="24"/>
        </w:rPr>
        <w:t xml:space="preserve">There are many factors that can lead one to develop violent behavior secondary to anger and aggression. </w:t>
      </w:r>
      <w:proofErr w:type="spellStart"/>
      <w:r w:rsidRPr="00AC1C59">
        <w:rPr>
          <w:rFonts w:cs="Times New Roman"/>
          <w:color w:val="000000"/>
          <w:szCs w:val="24"/>
        </w:rPr>
        <w:t>Siegman</w:t>
      </w:r>
      <w:proofErr w:type="spellEnd"/>
      <w:r w:rsidRPr="00AC1C59">
        <w:rPr>
          <w:rFonts w:cs="Times New Roman"/>
          <w:color w:val="000000"/>
          <w:szCs w:val="24"/>
        </w:rPr>
        <w:t xml:space="preserve"> and Smith (2013), state that the role model of the person is a major risk factor in developing violent behavior. If the role model of the person is associated with violence, then the person is likely to develop violent behavior. Moreover, if one is brought up by a </w:t>
      </w:r>
      <w:r w:rsidRPr="00AC1C59">
        <w:rPr>
          <w:rFonts w:cs="Times New Roman"/>
          <w:color w:val="000000"/>
          <w:szCs w:val="24"/>
        </w:rPr>
        <w:lastRenderedPageBreak/>
        <w:t>caregiver who expresses violence as a way of solving issues or when expressing themselves, the person is likely to develop violent behavior even when they g</w:t>
      </w:r>
      <w:r w:rsidR="00231B71">
        <w:rPr>
          <w:rFonts w:cs="Times New Roman"/>
          <w:color w:val="000000"/>
          <w:szCs w:val="24"/>
        </w:rPr>
        <w:t xml:space="preserve">row up. </w:t>
      </w:r>
      <w:r w:rsidR="007609E7">
        <w:rPr>
          <w:rFonts w:cs="Times New Roman"/>
          <w:color w:val="000000"/>
          <w:szCs w:val="24"/>
        </w:rPr>
        <w:t>The s</w:t>
      </w:r>
      <w:r w:rsidR="00231B71">
        <w:rPr>
          <w:rFonts w:cs="Times New Roman"/>
          <w:color w:val="000000"/>
          <w:szCs w:val="24"/>
        </w:rPr>
        <w:t>ocioeconomic factor is a</w:t>
      </w:r>
      <w:r w:rsidRPr="00AC1C59">
        <w:rPr>
          <w:rFonts w:cs="Times New Roman"/>
          <w:color w:val="000000"/>
          <w:szCs w:val="24"/>
        </w:rPr>
        <w:t xml:space="preserve"> major risk factor in the development of violent behaviors by people. A person who comes from low social economic environment learns that they have to struggle and compete for the few resources available. They are therefore bound to develop aggression which leads to violent behavior development so that they are able to live in that particular environment. Poverty is a known risk factor in the development of aggression due to the fact that these individuals have deprivation, unemployment which creates problems even at home (</w:t>
      </w:r>
      <w:proofErr w:type="spellStart"/>
      <w:r w:rsidRPr="00AC1C59">
        <w:rPr>
          <w:rFonts w:cs="Times New Roman"/>
          <w:color w:val="000000"/>
          <w:szCs w:val="24"/>
        </w:rPr>
        <w:t>Siegman</w:t>
      </w:r>
      <w:proofErr w:type="spellEnd"/>
      <w:r w:rsidRPr="00AC1C59">
        <w:rPr>
          <w:rFonts w:cs="Times New Roman"/>
          <w:color w:val="000000"/>
          <w:szCs w:val="24"/>
        </w:rPr>
        <w:t xml:space="preserve"> &amp; Smith, 2013).</w:t>
      </w:r>
      <w:r w:rsidR="006C4CDB">
        <w:rPr>
          <w:rFonts w:cs="Times New Roman"/>
          <w:color w:val="000000"/>
          <w:szCs w:val="24"/>
        </w:rPr>
        <w:t xml:space="preserve"> A person who is po</w:t>
      </w:r>
      <w:r w:rsidR="007609E7">
        <w:rPr>
          <w:rFonts w:cs="Times New Roman"/>
          <w:color w:val="000000"/>
          <w:szCs w:val="24"/>
        </w:rPr>
        <w:t xml:space="preserve">or has </w:t>
      </w:r>
      <w:r w:rsidR="006C4CDB">
        <w:rPr>
          <w:rFonts w:cs="Times New Roman"/>
          <w:color w:val="000000"/>
          <w:szCs w:val="24"/>
        </w:rPr>
        <w:t xml:space="preserve">constant stress on the various challenges as they try to accomplish </w:t>
      </w:r>
      <w:r w:rsidR="007609E7">
        <w:rPr>
          <w:rFonts w:cs="Times New Roman"/>
          <w:color w:val="000000"/>
          <w:szCs w:val="24"/>
        </w:rPr>
        <w:t xml:space="preserve">a </w:t>
      </w:r>
      <w:r w:rsidR="006C4CDB">
        <w:rPr>
          <w:rFonts w:cs="Times New Roman"/>
          <w:color w:val="000000"/>
          <w:szCs w:val="24"/>
        </w:rPr>
        <w:t xml:space="preserve">task beyond their financial ability yet crucial to them. </w:t>
      </w:r>
      <w:r w:rsidR="007609E7">
        <w:rPr>
          <w:rFonts w:cs="Times New Roman"/>
          <w:color w:val="000000"/>
          <w:szCs w:val="24"/>
        </w:rPr>
        <w:t>They</w:t>
      </w:r>
      <w:r w:rsidR="006C4CDB">
        <w:rPr>
          <w:rFonts w:cs="Times New Roman"/>
          <w:color w:val="000000"/>
          <w:szCs w:val="24"/>
        </w:rPr>
        <w:t xml:space="preserve"> are therefore bound to be irritable and hence develop violent behavior.</w:t>
      </w:r>
      <w:r w:rsidRPr="00AC1C59">
        <w:rPr>
          <w:rFonts w:cs="Times New Roman"/>
          <w:color w:val="000000"/>
          <w:szCs w:val="24"/>
        </w:rPr>
        <w:t xml:space="preserve"> Environmental factors such as physical crowding have been associated with an increase in aggression and anger leading to violent behavior. An increase in temperature in the environment is a risk factor for the development of violent behavior due to discomfort issues. Moreover, people who abuse drugs such as alcohol, cocaine, amphetamines among others are likely to develop irrational thinking leading to violent behavior.  </w:t>
      </w:r>
    </w:p>
    <w:p w:rsidR="00AC1C59" w:rsidRPr="00AC1C59" w:rsidRDefault="00AC1C59" w:rsidP="000654E5">
      <w:pPr>
        <w:ind w:firstLine="720"/>
        <w:rPr>
          <w:rFonts w:cs="Times New Roman"/>
          <w:color w:val="000000"/>
          <w:szCs w:val="24"/>
        </w:rPr>
      </w:pPr>
      <w:r w:rsidRPr="00AC1C59">
        <w:rPr>
          <w:rFonts w:cs="Times New Roman"/>
          <w:color w:val="000000"/>
          <w:szCs w:val="24"/>
        </w:rPr>
        <w:t>Management of violent behavior involves addressing the risk factors that are likely to cause violent behavior. As a nurse, evaluation of the effectiveness of the nursing services is done by being able to address effectively the risk factors that promote violent behavior. Moreover, if the client has already developed violent behavior, reverting and ensuring that the nurse provides education on ways of preventing the aggression due to violent behavior is what is evaluated. A client with the previous history of violent behavior who have improved since nursing intervention presents effectiveness of the nursing services.</w:t>
      </w:r>
    </w:p>
    <w:p w:rsidR="00AC1C59" w:rsidRPr="000654E5" w:rsidRDefault="00AC1C59" w:rsidP="000654E5">
      <w:pPr>
        <w:jc w:val="center"/>
        <w:rPr>
          <w:rFonts w:cs="Times New Roman"/>
          <w:b/>
          <w:color w:val="000000"/>
          <w:szCs w:val="24"/>
        </w:rPr>
      </w:pPr>
      <w:r w:rsidRPr="000654E5">
        <w:rPr>
          <w:rFonts w:cs="Times New Roman"/>
          <w:b/>
          <w:color w:val="000000"/>
          <w:szCs w:val="24"/>
        </w:rPr>
        <w:t>Care Of Clients Who Are Dying And Or Grieving, Planning Care for Bereavement</w:t>
      </w:r>
    </w:p>
    <w:p w:rsidR="00AC1C59" w:rsidRPr="00AC1C59" w:rsidRDefault="00AC1C59" w:rsidP="000654E5">
      <w:pPr>
        <w:ind w:firstLine="720"/>
        <w:rPr>
          <w:rFonts w:cs="Times New Roman"/>
          <w:color w:val="000000"/>
          <w:szCs w:val="24"/>
        </w:rPr>
      </w:pPr>
      <w:r w:rsidRPr="00AC1C59">
        <w:rPr>
          <w:rFonts w:cs="Times New Roman"/>
          <w:color w:val="000000"/>
          <w:szCs w:val="24"/>
        </w:rPr>
        <w:lastRenderedPageBreak/>
        <w:t>Nursing services for terminal illness and also those who are bereaving is an important aspect of the nursing profession. There are many times that a patient is admitted to the health facility with a condition which is unlikely to improve and therefore they are eventually going to die in the care of the nurse (Townsend &amp; Morgan, 2017). A condition such as a stage 4 Ca. breast is a malignancy condition where the patient is termina</w:t>
      </w:r>
      <w:r w:rsidR="00231B71">
        <w:rPr>
          <w:rFonts w:cs="Times New Roman"/>
          <w:color w:val="000000"/>
          <w:szCs w:val="24"/>
        </w:rPr>
        <w:t>lly ill. All that such a patient</w:t>
      </w:r>
      <w:r w:rsidRPr="00AC1C59">
        <w:rPr>
          <w:rFonts w:cs="Times New Roman"/>
          <w:color w:val="000000"/>
          <w:szCs w:val="24"/>
        </w:rPr>
        <w:t xml:space="preserve"> needs is the provision of a good environment where they are able to live a com</w:t>
      </w:r>
      <w:r w:rsidR="00231B71">
        <w:rPr>
          <w:rFonts w:cs="Times New Roman"/>
          <w:color w:val="000000"/>
          <w:szCs w:val="24"/>
        </w:rPr>
        <w:t xml:space="preserve">fortable life during their last </w:t>
      </w:r>
      <w:r w:rsidRPr="00AC1C59">
        <w:rPr>
          <w:rFonts w:cs="Times New Roman"/>
          <w:color w:val="000000"/>
          <w:szCs w:val="24"/>
        </w:rPr>
        <w:t xml:space="preserve">hours and days before they die. The nurse </w:t>
      </w:r>
      <w:r w:rsidR="009D5038">
        <w:rPr>
          <w:rFonts w:cs="Times New Roman"/>
          <w:color w:val="000000"/>
          <w:szCs w:val="24"/>
        </w:rPr>
        <w:t>h</w:t>
      </w:r>
      <w:r w:rsidRPr="00AC1C59">
        <w:rPr>
          <w:rFonts w:cs="Times New Roman"/>
          <w:color w:val="000000"/>
          <w:szCs w:val="24"/>
        </w:rPr>
        <w:t xml:space="preserve">as the duty to provide services such as analgesia to those who are in pain. This creates a relaxed environment for the client as pain causes anxiety and disturbance of the peace. Moreover, the nurse should provide daily </w:t>
      </w:r>
      <w:r w:rsidR="009D5038">
        <w:rPr>
          <w:rFonts w:cs="Times New Roman"/>
          <w:color w:val="000000"/>
          <w:szCs w:val="24"/>
        </w:rPr>
        <w:t xml:space="preserve">life </w:t>
      </w:r>
      <w:r w:rsidRPr="00AC1C59">
        <w:rPr>
          <w:rFonts w:cs="Times New Roman"/>
          <w:color w:val="000000"/>
          <w:szCs w:val="24"/>
        </w:rPr>
        <w:t>activities to the client depending on their needs to create comfort among them. This activity includes the provision of bathing and change of clothes, dressing any wounds so that the patient does not develop any form of smells that may make other people keep off. Also, ensure that the patient's relatives are given adequate opportunity to interact with the patient for last-minute bonding. According to Morris and Block (2015), the nurse should also allow spiritual fulfillment by the patient from the clergy who are willing to minister to them so that they get ready to live the world in a better way. Moreover, the nurse has the duty to provide all the information concerning the patient's condition to the family and relatives members and how the patient condition is likely to be or tentatively when they are likely to die. This prepares the family and relatives for grief and bereavement of their ailing family member. Also, when the patient finally dies, it is the responsibility of the nurse to ensure that the sad news is communicated to the family to start bereavement as soon as possible (Morris &amp; Block, 2015). Encourage the family members to undergo the bereavement process as it is part of healing and accepting the death of their loved one.</w:t>
      </w:r>
    </w:p>
    <w:p w:rsidR="00AC1C59" w:rsidRPr="00AC1C59" w:rsidRDefault="00AC1C59" w:rsidP="000654E5">
      <w:pPr>
        <w:ind w:firstLine="720"/>
        <w:rPr>
          <w:rFonts w:cs="Times New Roman"/>
          <w:color w:val="000000"/>
          <w:szCs w:val="24"/>
        </w:rPr>
      </w:pPr>
      <w:r w:rsidRPr="00AC1C59">
        <w:rPr>
          <w:rFonts w:cs="Times New Roman"/>
          <w:color w:val="000000"/>
          <w:szCs w:val="24"/>
        </w:rPr>
        <w:lastRenderedPageBreak/>
        <w:t xml:space="preserve">Evaluation of the effectiveness of the nursing services is evaluated by observing any changes on the part of patient and family involved in the terminal illness of the patient. If a client daily activities are well taken care of and there are no complaints from either the client or the family members, it is a sign of effective nursing intervention (Townsend &amp; Morgan, 2017). Also, a family that undergoes bereavement process successful and they are able to heal thereafter due to the nursing guidelines provided is said to have successfully provided the much-needed assistance on how to handle the situation. </w:t>
      </w:r>
    </w:p>
    <w:p w:rsidR="00AC1C59" w:rsidRPr="000654E5" w:rsidRDefault="00AC1C59" w:rsidP="000654E5">
      <w:pPr>
        <w:jc w:val="center"/>
        <w:rPr>
          <w:rFonts w:cs="Times New Roman"/>
          <w:b/>
          <w:color w:val="000000"/>
          <w:szCs w:val="24"/>
        </w:rPr>
      </w:pPr>
      <w:r w:rsidRPr="000654E5">
        <w:rPr>
          <w:rFonts w:cs="Times New Roman"/>
          <w:b/>
          <w:color w:val="000000"/>
          <w:szCs w:val="24"/>
        </w:rPr>
        <w:t>Summary of the Benefits and Challenges Nursing In Med-</w:t>
      </w:r>
      <w:proofErr w:type="spellStart"/>
      <w:r w:rsidRPr="000654E5">
        <w:rPr>
          <w:rFonts w:cs="Times New Roman"/>
          <w:b/>
          <w:color w:val="000000"/>
          <w:szCs w:val="24"/>
        </w:rPr>
        <w:t>Surg</w:t>
      </w:r>
      <w:proofErr w:type="spellEnd"/>
    </w:p>
    <w:p w:rsidR="00AC1C59" w:rsidRPr="00AC1C59" w:rsidRDefault="00AC1C59" w:rsidP="000654E5">
      <w:pPr>
        <w:ind w:firstLine="720"/>
        <w:rPr>
          <w:rFonts w:cs="Times New Roman"/>
          <w:color w:val="000000"/>
          <w:szCs w:val="24"/>
        </w:rPr>
      </w:pPr>
      <w:r w:rsidRPr="00AC1C59">
        <w:rPr>
          <w:rFonts w:cs="Times New Roman"/>
          <w:color w:val="000000"/>
          <w:szCs w:val="24"/>
        </w:rPr>
        <w:t>Nursing in med-surge provides an opportunity for the nurse to learn on how to provide both medical and surgical nursing services to the patients. This creates skills and knowledge that are much needed to ensure that the nurse is able to handle cases of medical or surgical that require their attention and save lives (Linton, 2015). In future, the nurse will be able to handle the clients and even provide initial services such as stit</w:t>
      </w:r>
      <w:r w:rsidR="00927F44">
        <w:rPr>
          <w:rFonts w:cs="Times New Roman"/>
          <w:color w:val="000000"/>
          <w:szCs w:val="24"/>
        </w:rPr>
        <w:t>ching injuries and nebulizing in</w:t>
      </w:r>
      <w:r w:rsidRPr="00AC1C59">
        <w:rPr>
          <w:rFonts w:cs="Times New Roman"/>
          <w:color w:val="000000"/>
          <w:szCs w:val="24"/>
        </w:rPr>
        <w:t xml:space="preserve"> asthmatic attacks. The major challenges encountered include lack of enough support for those who are learning and also the shortage of the nurses hence interfering with the quality of services provided. </w:t>
      </w:r>
    </w:p>
    <w:p w:rsidR="00F33BCB" w:rsidRDefault="00AC1C59" w:rsidP="000654E5">
      <w:pPr>
        <w:ind w:firstLine="720"/>
        <w:rPr>
          <w:rFonts w:cs="Times New Roman"/>
          <w:color w:val="000000"/>
          <w:szCs w:val="24"/>
        </w:rPr>
      </w:pPr>
      <w:r w:rsidRPr="00AC1C59">
        <w:rPr>
          <w:rFonts w:cs="Times New Roman"/>
          <w:color w:val="000000"/>
          <w:szCs w:val="24"/>
        </w:rPr>
        <w:t xml:space="preserve">These benefits and challenges influence a nurse to be prepared so that one is able to have the necessary skills required for future practice. Moreover, the nurse gains interpersonal skills to be able to interact with both the colleagues, other healthcare workers and the patients in the healthcare systems. This, in turn, provides an opportunity to give the best services to the patients who need med-surge nursing services. The challenges that are encountered make one </w:t>
      </w:r>
      <w:bookmarkStart w:id="0" w:name="_GoBack"/>
      <w:bookmarkEnd w:id="0"/>
      <w:r w:rsidRPr="00AC1C59">
        <w:rPr>
          <w:rFonts w:cs="Times New Roman"/>
          <w:color w:val="000000"/>
          <w:szCs w:val="24"/>
        </w:rPr>
        <w:t xml:space="preserve">have the skills that are needed to identify gaps whenever one is in a place of policy influence. The </w:t>
      </w:r>
      <w:r w:rsidRPr="00AC1C59">
        <w:rPr>
          <w:rFonts w:cs="Times New Roman"/>
          <w:color w:val="000000"/>
          <w:szCs w:val="24"/>
        </w:rPr>
        <w:lastRenderedPageBreak/>
        <w:t>shortage of the nursing workers in the med-surge can only be solved by proper policies concerni</w:t>
      </w:r>
      <w:r>
        <w:rPr>
          <w:rFonts w:cs="Times New Roman"/>
          <w:color w:val="000000"/>
          <w:szCs w:val="24"/>
        </w:rPr>
        <w:t>ng human resource in healthcare</w:t>
      </w:r>
      <w:r w:rsidR="001F482F">
        <w:rPr>
          <w:rFonts w:cs="Times New Roman"/>
          <w:color w:val="000000"/>
          <w:szCs w:val="24"/>
        </w:rPr>
        <w:t xml:space="preserve">. </w:t>
      </w: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0654E5">
      <w:pPr>
        <w:ind w:firstLine="720"/>
        <w:rPr>
          <w:rFonts w:cs="Times New Roman"/>
          <w:color w:val="000000"/>
          <w:szCs w:val="24"/>
        </w:rPr>
      </w:pPr>
    </w:p>
    <w:p w:rsidR="007139A1" w:rsidRDefault="007139A1" w:rsidP="007139A1">
      <w:pPr>
        <w:rPr>
          <w:rFonts w:cs="Times New Roman"/>
          <w:color w:val="000000"/>
          <w:szCs w:val="24"/>
        </w:rPr>
      </w:pPr>
    </w:p>
    <w:p w:rsidR="007139A1" w:rsidRDefault="007139A1" w:rsidP="007139A1">
      <w:pPr>
        <w:rPr>
          <w:rFonts w:cs="Times New Roman"/>
          <w:color w:val="000000"/>
          <w:szCs w:val="24"/>
        </w:rPr>
      </w:pPr>
    </w:p>
    <w:p w:rsidR="006C4CDB" w:rsidRDefault="006C4CDB" w:rsidP="007139A1">
      <w:pPr>
        <w:rPr>
          <w:rFonts w:cs="Times New Roman"/>
          <w:color w:val="000000"/>
          <w:szCs w:val="24"/>
        </w:rPr>
      </w:pPr>
    </w:p>
    <w:p w:rsidR="006C4CDB" w:rsidRDefault="006C4CDB" w:rsidP="007139A1">
      <w:pPr>
        <w:rPr>
          <w:rFonts w:cs="Times New Roman"/>
          <w:color w:val="000000"/>
          <w:szCs w:val="24"/>
        </w:rPr>
      </w:pPr>
    </w:p>
    <w:p w:rsidR="006C4CDB" w:rsidRDefault="006C4CDB" w:rsidP="007139A1">
      <w:pPr>
        <w:rPr>
          <w:rFonts w:cs="Times New Roman"/>
          <w:color w:val="000000"/>
          <w:szCs w:val="24"/>
        </w:rPr>
      </w:pPr>
    </w:p>
    <w:p w:rsidR="006C4CDB" w:rsidRDefault="006C4CDB" w:rsidP="007139A1">
      <w:pPr>
        <w:rPr>
          <w:rFonts w:cs="Times New Roman"/>
          <w:color w:val="000000"/>
          <w:szCs w:val="24"/>
        </w:rPr>
      </w:pPr>
    </w:p>
    <w:p w:rsidR="006C4CDB" w:rsidRDefault="006C4CDB" w:rsidP="007139A1">
      <w:pPr>
        <w:rPr>
          <w:rFonts w:cs="Times New Roman"/>
          <w:color w:val="000000"/>
          <w:szCs w:val="24"/>
        </w:rPr>
      </w:pPr>
    </w:p>
    <w:p w:rsidR="006C4CDB" w:rsidRDefault="006C4CDB" w:rsidP="007139A1">
      <w:pPr>
        <w:rPr>
          <w:rFonts w:cs="Times New Roman"/>
          <w:color w:val="000000"/>
          <w:szCs w:val="24"/>
        </w:rPr>
      </w:pPr>
    </w:p>
    <w:p w:rsidR="001F482F" w:rsidRDefault="001F482F" w:rsidP="007139A1">
      <w:pPr>
        <w:jc w:val="center"/>
        <w:rPr>
          <w:rFonts w:cs="Times New Roman"/>
          <w:color w:val="000000"/>
          <w:szCs w:val="24"/>
        </w:rPr>
      </w:pPr>
      <w:r>
        <w:rPr>
          <w:rFonts w:cs="Times New Roman"/>
          <w:color w:val="000000"/>
          <w:szCs w:val="24"/>
        </w:rPr>
        <w:lastRenderedPageBreak/>
        <w:t>References</w:t>
      </w:r>
    </w:p>
    <w:p w:rsidR="007139A1" w:rsidRPr="0051007C" w:rsidRDefault="007139A1" w:rsidP="007139A1">
      <w:pPr>
        <w:ind w:left="720" w:hanging="720"/>
        <w:rPr>
          <w:rFonts w:eastAsia="Times New Roman" w:cs="Times New Roman"/>
          <w:szCs w:val="24"/>
        </w:rPr>
      </w:pPr>
      <w:r w:rsidRPr="0051007C">
        <w:rPr>
          <w:rFonts w:eastAsia="Times New Roman" w:cs="Times New Roman"/>
          <w:szCs w:val="24"/>
        </w:rPr>
        <w:t xml:space="preserve">American Psychiatric Association. (2013). </w:t>
      </w:r>
      <w:r w:rsidRPr="0051007C">
        <w:rPr>
          <w:rFonts w:eastAsia="Times New Roman" w:cs="Times New Roman"/>
          <w:i/>
          <w:iCs/>
          <w:szCs w:val="24"/>
        </w:rPr>
        <w:t>Diagnostic and statistical manual of mental disorders (DSM-5®)</w:t>
      </w:r>
      <w:r w:rsidRPr="0051007C">
        <w:rPr>
          <w:rFonts w:eastAsia="Times New Roman" w:cs="Times New Roman"/>
          <w:szCs w:val="24"/>
        </w:rPr>
        <w:t>. American Psychiatric Pub.</w:t>
      </w:r>
    </w:p>
    <w:p w:rsidR="007139A1" w:rsidRPr="006555EF" w:rsidRDefault="007139A1" w:rsidP="007139A1">
      <w:pPr>
        <w:ind w:left="720" w:hanging="720"/>
        <w:rPr>
          <w:rFonts w:eastAsia="Times New Roman" w:cs="Times New Roman"/>
          <w:szCs w:val="24"/>
        </w:rPr>
      </w:pPr>
      <w:r w:rsidRPr="006555EF">
        <w:rPr>
          <w:rFonts w:eastAsia="Times New Roman" w:cs="Times New Roman"/>
          <w:szCs w:val="24"/>
        </w:rPr>
        <w:t xml:space="preserve">Bateman, A. W., Gunderson, J., &amp; Mulder, R. (2015). Treatment of personality disorder. </w:t>
      </w:r>
      <w:r w:rsidRPr="006555EF">
        <w:rPr>
          <w:rFonts w:eastAsia="Times New Roman" w:cs="Times New Roman"/>
          <w:i/>
          <w:iCs/>
          <w:szCs w:val="24"/>
        </w:rPr>
        <w:t>The Lancet</w:t>
      </w:r>
      <w:r w:rsidRPr="006555EF">
        <w:rPr>
          <w:rFonts w:eastAsia="Times New Roman" w:cs="Times New Roman"/>
          <w:szCs w:val="24"/>
        </w:rPr>
        <w:t xml:space="preserve">, </w:t>
      </w:r>
      <w:r w:rsidRPr="006555EF">
        <w:rPr>
          <w:rFonts w:eastAsia="Times New Roman" w:cs="Times New Roman"/>
          <w:i/>
          <w:iCs/>
          <w:szCs w:val="24"/>
        </w:rPr>
        <w:t>385</w:t>
      </w:r>
      <w:r w:rsidRPr="006555EF">
        <w:rPr>
          <w:rFonts w:eastAsia="Times New Roman" w:cs="Times New Roman"/>
          <w:szCs w:val="24"/>
        </w:rPr>
        <w:t>(9969), 735-743.</w:t>
      </w:r>
    </w:p>
    <w:p w:rsidR="007139A1" w:rsidRDefault="007139A1" w:rsidP="007139A1">
      <w:pPr>
        <w:ind w:left="720" w:hanging="720"/>
        <w:rPr>
          <w:rFonts w:eastAsia="Times New Roman" w:cs="Times New Roman"/>
          <w:szCs w:val="24"/>
        </w:rPr>
      </w:pPr>
      <w:r w:rsidRPr="00622FF0">
        <w:rPr>
          <w:rFonts w:eastAsia="Times New Roman" w:cs="Times New Roman"/>
          <w:szCs w:val="24"/>
        </w:rPr>
        <w:t xml:space="preserve">Christian, C. W., &amp; Committee on Child Abuse and Neglect. (2015). </w:t>
      </w:r>
      <w:proofErr w:type="gramStart"/>
      <w:r w:rsidRPr="00622FF0">
        <w:rPr>
          <w:rFonts w:eastAsia="Times New Roman" w:cs="Times New Roman"/>
          <w:szCs w:val="24"/>
        </w:rPr>
        <w:t>The</w:t>
      </w:r>
      <w:proofErr w:type="gramEnd"/>
      <w:r w:rsidRPr="00622FF0">
        <w:rPr>
          <w:rFonts w:eastAsia="Times New Roman" w:cs="Times New Roman"/>
          <w:szCs w:val="24"/>
        </w:rPr>
        <w:t xml:space="preserve"> evaluation of suspected child physical abuse. </w:t>
      </w:r>
      <w:r w:rsidRPr="00622FF0">
        <w:rPr>
          <w:rFonts w:eastAsia="Times New Roman" w:cs="Times New Roman"/>
          <w:i/>
          <w:iCs/>
          <w:szCs w:val="24"/>
        </w:rPr>
        <w:t>Pediatrics</w:t>
      </w:r>
      <w:r w:rsidRPr="00622FF0">
        <w:rPr>
          <w:rFonts w:eastAsia="Times New Roman" w:cs="Times New Roman"/>
          <w:szCs w:val="24"/>
        </w:rPr>
        <w:t xml:space="preserve">, </w:t>
      </w:r>
      <w:r w:rsidRPr="00622FF0">
        <w:rPr>
          <w:rFonts w:eastAsia="Times New Roman" w:cs="Times New Roman"/>
          <w:i/>
          <w:iCs/>
          <w:szCs w:val="24"/>
        </w:rPr>
        <w:t>135</w:t>
      </w:r>
      <w:r w:rsidRPr="00622FF0">
        <w:rPr>
          <w:rFonts w:eastAsia="Times New Roman" w:cs="Times New Roman"/>
          <w:szCs w:val="24"/>
        </w:rPr>
        <w:t>(5), e1337-e1354.</w:t>
      </w:r>
    </w:p>
    <w:p w:rsidR="007139A1" w:rsidRPr="00622FF0" w:rsidRDefault="007139A1" w:rsidP="007139A1">
      <w:pPr>
        <w:ind w:left="720" w:hanging="720"/>
        <w:rPr>
          <w:rFonts w:eastAsia="Times New Roman" w:cs="Times New Roman"/>
          <w:szCs w:val="24"/>
        </w:rPr>
      </w:pPr>
      <w:proofErr w:type="spellStart"/>
      <w:r w:rsidRPr="00622FF0">
        <w:rPr>
          <w:rFonts w:eastAsia="Times New Roman" w:cs="Times New Roman"/>
          <w:szCs w:val="24"/>
        </w:rPr>
        <w:t>Finkelhor</w:t>
      </w:r>
      <w:proofErr w:type="spellEnd"/>
      <w:r w:rsidRPr="00622FF0">
        <w:rPr>
          <w:rFonts w:eastAsia="Times New Roman" w:cs="Times New Roman"/>
          <w:szCs w:val="24"/>
        </w:rPr>
        <w:t xml:space="preserve">, D., Hamby, S., Turner, H., &amp; Walsh, W. (2016). Children’s Exposure to Violence and Sexual Abuse. </w:t>
      </w:r>
      <w:r w:rsidRPr="00622FF0">
        <w:rPr>
          <w:rFonts w:eastAsia="Times New Roman" w:cs="Times New Roman"/>
          <w:i/>
          <w:iCs/>
          <w:szCs w:val="24"/>
        </w:rPr>
        <w:t>The Wiley Handbook on the Psychology of Violence</w:t>
      </w:r>
      <w:r w:rsidRPr="00622FF0">
        <w:rPr>
          <w:rFonts w:eastAsia="Times New Roman" w:cs="Times New Roman"/>
          <w:szCs w:val="24"/>
        </w:rPr>
        <w:t>, 24.</w:t>
      </w:r>
    </w:p>
    <w:p w:rsidR="007139A1" w:rsidRPr="00EB718A" w:rsidRDefault="007139A1" w:rsidP="007139A1">
      <w:pPr>
        <w:ind w:left="720" w:hanging="720"/>
        <w:rPr>
          <w:rFonts w:eastAsia="Times New Roman" w:cs="Times New Roman"/>
          <w:szCs w:val="24"/>
        </w:rPr>
      </w:pPr>
      <w:proofErr w:type="spellStart"/>
      <w:r w:rsidRPr="00EB718A">
        <w:rPr>
          <w:rFonts w:eastAsia="Times New Roman" w:cs="Times New Roman"/>
          <w:szCs w:val="24"/>
        </w:rPr>
        <w:t>Fortinash</w:t>
      </w:r>
      <w:proofErr w:type="spellEnd"/>
      <w:r w:rsidRPr="00EB718A">
        <w:rPr>
          <w:rFonts w:eastAsia="Times New Roman" w:cs="Times New Roman"/>
          <w:szCs w:val="24"/>
        </w:rPr>
        <w:t xml:space="preserve">, K. M., &amp; </w:t>
      </w:r>
      <w:proofErr w:type="spellStart"/>
      <w:r w:rsidRPr="00EB718A">
        <w:rPr>
          <w:rFonts w:eastAsia="Times New Roman" w:cs="Times New Roman"/>
          <w:szCs w:val="24"/>
        </w:rPr>
        <w:t>Worret</w:t>
      </w:r>
      <w:proofErr w:type="spellEnd"/>
      <w:r w:rsidRPr="00EB718A">
        <w:rPr>
          <w:rFonts w:eastAsia="Times New Roman" w:cs="Times New Roman"/>
          <w:szCs w:val="24"/>
        </w:rPr>
        <w:t xml:space="preserve">, P. A. H. (2014). </w:t>
      </w:r>
      <w:r w:rsidRPr="00EB718A">
        <w:rPr>
          <w:rFonts w:eastAsia="Times New Roman" w:cs="Times New Roman"/>
          <w:i/>
          <w:iCs/>
          <w:szCs w:val="24"/>
        </w:rPr>
        <w:t>Psychiatric Mental Health Nursing-E-Book</w:t>
      </w:r>
      <w:r w:rsidRPr="00EB718A">
        <w:rPr>
          <w:rFonts w:eastAsia="Times New Roman" w:cs="Times New Roman"/>
          <w:szCs w:val="24"/>
        </w:rPr>
        <w:t>. Elsevier Health Sciences.</w:t>
      </w:r>
    </w:p>
    <w:p w:rsidR="007139A1" w:rsidRPr="006555EF" w:rsidRDefault="007139A1" w:rsidP="007139A1">
      <w:pPr>
        <w:ind w:left="720" w:hanging="720"/>
        <w:rPr>
          <w:rFonts w:eastAsia="Times New Roman" w:cs="Times New Roman"/>
          <w:szCs w:val="24"/>
        </w:rPr>
      </w:pPr>
      <w:proofErr w:type="spellStart"/>
      <w:r w:rsidRPr="006555EF">
        <w:rPr>
          <w:rFonts w:eastAsia="Times New Roman" w:cs="Times New Roman"/>
          <w:szCs w:val="24"/>
        </w:rPr>
        <w:t>Kampman</w:t>
      </w:r>
      <w:proofErr w:type="spellEnd"/>
      <w:r w:rsidRPr="006555EF">
        <w:rPr>
          <w:rFonts w:eastAsia="Times New Roman" w:cs="Times New Roman"/>
          <w:szCs w:val="24"/>
        </w:rPr>
        <w:t xml:space="preserve">, K., &amp; Jarvis, M. (2015). American Society of Addiction Medicine (ASAM) National Practice Guideline for the use of medications in the treatment of addiction involving opioid use. </w:t>
      </w:r>
      <w:r w:rsidRPr="006555EF">
        <w:rPr>
          <w:rFonts w:eastAsia="Times New Roman" w:cs="Times New Roman"/>
          <w:i/>
          <w:iCs/>
          <w:szCs w:val="24"/>
        </w:rPr>
        <w:t>Journal of addiction medicine</w:t>
      </w:r>
      <w:r w:rsidRPr="006555EF">
        <w:rPr>
          <w:rFonts w:eastAsia="Times New Roman" w:cs="Times New Roman"/>
          <w:szCs w:val="24"/>
        </w:rPr>
        <w:t xml:space="preserve">, </w:t>
      </w:r>
      <w:r w:rsidRPr="006555EF">
        <w:rPr>
          <w:rFonts w:eastAsia="Times New Roman" w:cs="Times New Roman"/>
          <w:i/>
          <w:iCs/>
          <w:szCs w:val="24"/>
        </w:rPr>
        <w:t>9</w:t>
      </w:r>
      <w:r w:rsidRPr="006555EF">
        <w:rPr>
          <w:rFonts w:eastAsia="Times New Roman" w:cs="Times New Roman"/>
          <w:szCs w:val="24"/>
        </w:rPr>
        <w:t>(5), 358.</w:t>
      </w:r>
    </w:p>
    <w:p w:rsidR="007139A1" w:rsidRDefault="007139A1" w:rsidP="007139A1">
      <w:pPr>
        <w:ind w:left="720" w:hanging="720"/>
        <w:rPr>
          <w:rFonts w:eastAsia="Times New Roman" w:cs="Times New Roman"/>
          <w:szCs w:val="24"/>
        </w:rPr>
      </w:pPr>
      <w:proofErr w:type="spellStart"/>
      <w:r w:rsidRPr="006555EF">
        <w:rPr>
          <w:rFonts w:eastAsia="Times New Roman" w:cs="Times New Roman"/>
          <w:szCs w:val="24"/>
        </w:rPr>
        <w:t>Koob</w:t>
      </w:r>
      <w:proofErr w:type="spellEnd"/>
      <w:r w:rsidRPr="006555EF">
        <w:rPr>
          <w:rFonts w:eastAsia="Times New Roman" w:cs="Times New Roman"/>
          <w:szCs w:val="24"/>
        </w:rPr>
        <w:t xml:space="preserve">, G. F., &amp; Mason, B. J. (2016). Existing and future drugs for the treatment of the dark side of addiction. </w:t>
      </w:r>
      <w:r w:rsidRPr="006555EF">
        <w:rPr>
          <w:rFonts w:eastAsia="Times New Roman" w:cs="Times New Roman"/>
          <w:i/>
          <w:iCs/>
          <w:szCs w:val="24"/>
        </w:rPr>
        <w:t>Annual review of pharmacology and toxicology</w:t>
      </w:r>
      <w:r w:rsidRPr="006555EF">
        <w:rPr>
          <w:rFonts w:eastAsia="Times New Roman" w:cs="Times New Roman"/>
          <w:szCs w:val="24"/>
        </w:rPr>
        <w:t xml:space="preserve">, </w:t>
      </w:r>
      <w:r w:rsidRPr="006555EF">
        <w:rPr>
          <w:rFonts w:eastAsia="Times New Roman" w:cs="Times New Roman"/>
          <w:i/>
          <w:iCs/>
          <w:szCs w:val="24"/>
        </w:rPr>
        <w:t>56</w:t>
      </w:r>
      <w:r w:rsidRPr="006555EF">
        <w:rPr>
          <w:rFonts w:eastAsia="Times New Roman" w:cs="Times New Roman"/>
          <w:szCs w:val="24"/>
        </w:rPr>
        <w:t>, 299-322.</w:t>
      </w:r>
    </w:p>
    <w:p w:rsidR="007139A1" w:rsidRPr="00F837E9" w:rsidRDefault="007139A1" w:rsidP="007139A1">
      <w:pPr>
        <w:ind w:left="720" w:hanging="720"/>
        <w:rPr>
          <w:rFonts w:eastAsia="Times New Roman" w:cs="Times New Roman"/>
          <w:szCs w:val="24"/>
        </w:rPr>
      </w:pPr>
      <w:r w:rsidRPr="00F837E9">
        <w:rPr>
          <w:rFonts w:eastAsia="Times New Roman" w:cs="Times New Roman"/>
          <w:szCs w:val="24"/>
        </w:rPr>
        <w:t xml:space="preserve">Linton, A. D. (2015). </w:t>
      </w:r>
      <w:r w:rsidRPr="00F837E9">
        <w:rPr>
          <w:rFonts w:eastAsia="Times New Roman" w:cs="Times New Roman"/>
          <w:i/>
          <w:iCs/>
          <w:szCs w:val="24"/>
        </w:rPr>
        <w:t>Introduction to medical-surgical nursing</w:t>
      </w:r>
      <w:r w:rsidRPr="00F837E9">
        <w:rPr>
          <w:rFonts w:eastAsia="Times New Roman" w:cs="Times New Roman"/>
          <w:szCs w:val="24"/>
        </w:rPr>
        <w:t>. Elsevier Health Sciences.</w:t>
      </w:r>
    </w:p>
    <w:p w:rsidR="007139A1" w:rsidRPr="006555EF" w:rsidRDefault="007139A1" w:rsidP="007139A1">
      <w:pPr>
        <w:ind w:left="720" w:hanging="720"/>
        <w:rPr>
          <w:rFonts w:eastAsia="Times New Roman" w:cs="Times New Roman"/>
          <w:szCs w:val="24"/>
        </w:rPr>
      </w:pPr>
      <w:r w:rsidRPr="006555EF">
        <w:rPr>
          <w:rFonts w:eastAsia="Times New Roman" w:cs="Times New Roman"/>
          <w:szCs w:val="24"/>
        </w:rPr>
        <w:t>Mills, R. E. (2016). Individuals with Dementia in Respite Care: Longitudinal Changes in Anxiety, Social Engagement, and Problem Behaviors.</w:t>
      </w:r>
    </w:p>
    <w:p w:rsidR="007139A1" w:rsidRDefault="007139A1" w:rsidP="007139A1">
      <w:pPr>
        <w:ind w:left="720" w:hanging="720"/>
        <w:rPr>
          <w:rFonts w:eastAsia="Times New Roman" w:cs="Times New Roman"/>
          <w:szCs w:val="24"/>
        </w:rPr>
      </w:pPr>
      <w:r w:rsidRPr="00F837E9">
        <w:rPr>
          <w:rFonts w:eastAsia="Times New Roman" w:cs="Times New Roman"/>
          <w:szCs w:val="24"/>
        </w:rPr>
        <w:t xml:space="preserve">Morris, S. E., &amp; Block, S. D. (2015). Adding value to palliative care services: The development of an institutional bereavement program. </w:t>
      </w:r>
      <w:r w:rsidRPr="00F837E9">
        <w:rPr>
          <w:rFonts w:eastAsia="Times New Roman" w:cs="Times New Roman"/>
          <w:i/>
          <w:iCs/>
          <w:szCs w:val="24"/>
        </w:rPr>
        <w:t>Journal of palliative medicine</w:t>
      </w:r>
      <w:r w:rsidRPr="00F837E9">
        <w:rPr>
          <w:rFonts w:eastAsia="Times New Roman" w:cs="Times New Roman"/>
          <w:szCs w:val="24"/>
        </w:rPr>
        <w:t xml:space="preserve">, </w:t>
      </w:r>
      <w:r w:rsidRPr="00F837E9">
        <w:rPr>
          <w:rFonts w:eastAsia="Times New Roman" w:cs="Times New Roman"/>
          <w:i/>
          <w:iCs/>
          <w:szCs w:val="24"/>
        </w:rPr>
        <w:t>18</w:t>
      </w:r>
      <w:r w:rsidRPr="00F837E9">
        <w:rPr>
          <w:rFonts w:eastAsia="Times New Roman" w:cs="Times New Roman"/>
          <w:szCs w:val="24"/>
        </w:rPr>
        <w:t>(11), 915-922.</w:t>
      </w:r>
    </w:p>
    <w:p w:rsidR="007139A1" w:rsidRPr="00033591" w:rsidRDefault="007139A1" w:rsidP="007139A1">
      <w:pPr>
        <w:ind w:left="720" w:hanging="720"/>
        <w:rPr>
          <w:rFonts w:eastAsia="Times New Roman" w:cs="Times New Roman"/>
          <w:szCs w:val="24"/>
        </w:rPr>
      </w:pPr>
      <w:proofErr w:type="spellStart"/>
      <w:r w:rsidRPr="00033591">
        <w:rPr>
          <w:rFonts w:eastAsia="Times New Roman" w:cs="Times New Roman"/>
          <w:szCs w:val="24"/>
        </w:rPr>
        <w:t>Pepler</w:t>
      </w:r>
      <w:proofErr w:type="spellEnd"/>
      <w:r w:rsidRPr="00033591">
        <w:rPr>
          <w:rFonts w:eastAsia="Times New Roman" w:cs="Times New Roman"/>
          <w:szCs w:val="24"/>
        </w:rPr>
        <w:t xml:space="preserve">, D. J., Madsen, K. C., Webster, C. D., &amp; </w:t>
      </w:r>
      <w:proofErr w:type="spellStart"/>
      <w:r w:rsidRPr="00033591">
        <w:rPr>
          <w:rFonts w:eastAsia="Times New Roman" w:cs="Times New Roman"/>
          <w:szCs w:val="24"/>
        </w:rPr>
        <w:t>Levene</w:t>
      </w:r>
      <w:proofErr w:type="spellEnd"/>
      <w:r w:rsidRPr="00033591">
        <w:rPr>
          <w:rFonts w:eastAsia="Times New Roman" w:cs="Times New Roman"/>
          <w:szCs w:val="24"/>
        </w:rPr>
        <w:t xml:space="preserve">, K. S. (Eds.). (2014). </w:t>
      </w:r>
      <w:proofErr w:type="gramStart"/>
      <w:r w:rsidRPr="00033591">
        <w:rPr>
          <w:rFonts w:eastAsia="Times New Roman" w:cs="Times New Roman"/>
          <w:i/>
          <w:iCs/>
          <w:szCs w:val="24"/>
        </w:rPr>
        <w:t>The</w:t>
      </w:r>
      <w:proofErr w:type="gramEnd"/>
      <w:r w:rsidRPr="00033591">
        <w:rPr>
          <w:rFonts w:eastAsia="Times New Roman" w:cs="Times New Roman"/>
          <w:i/>
          <w:iCs/>
          <w:szCs w:val="24"/>
        </w:rPr>
        <w:t xml:space="preserve"> development and treatment of girlhood aggression</w:t>
      </w:r>
      <w:r w:rsidRPr="00033591">
        <w:rPr>
          <w:rFonts w:eastAsia="Times New Roman" w:cs="Times New Roman"/>
          <w:szCs w:val="24"/>
        </w:rPr>
        <w:t>. Psychology Press.</w:t>
      </w:r>
    </w:p>
    <w:p w:rsidR="007139A1" w:rsidRPr="0051007C" w:rsidRDefault="007139A1" w:rsidP="007139A1">
      <w:pPr>
        <w:ind w:left="720" w:hanging="720"/>
        <w:rPr>
          <w:rFonts w:eastAsia="Times New Roman" w:cs="Times New Roman"/>
          <w:szCs w:val="24"/>
        </w:rPr>
      </w:pPr>
      <w:proofErr w:type="spellStart"/>
      <w:r w:rsidRPr="0051007C">
        <w:rPr>
          <w:rFonts w:eastAsia="Times New Roman" w:cs="Times New Roman"/>
          <w:szCs w:val="24"/>
        </w:rPr>
        <w:lastRenderedPageBreak/>
        <w:t>Procyshyn</w:t>
      </w:r>
      <w:proofErr w:type="spellEnd"/>
      <w:r w:rsidRPr="0051007C">
        <w:rPr>
          <w:rFonts w:eastAsia="Times New Roman" w:cs="Times New Roman"/>
          <w:szCs w:val="24"/>
        </w:rPr>
        <w:t xml:space="preserve">, R. M., </w:t>
      </w:r>
      <w:proofErr w:type="spellStart"/>
      <w:r w:rsidRPr="0051007C">
        <w:rPr>
          <w:rFonts w:eastAsia="Times New Roman" w:cs="Times New Roman"/>
          <w:szCs w:val="24"/>
        </w:rPr>
        <w:t>Bezchlibnyk</w:t>
      </w:r>
      <w:proofErr w:type="spellEnd"/>
      <w:r w:rsidRPr="0051007C">
        <w:rPr>
          <w:rFonts w:eastAsia="Times New Roman" w:cs="Times New Roman"/>
          <w:szCs w:val="24"/>
        </w:rPr>
        <w:t xml:space="preserve">-Butler, K. Z., &amp; Jeffries, J. J. (Eds.). (2017). </w:t>
      </w:r>
      <w:r w:rsidRPr="0051007C">
        <w:rPr>
          <w:rFonts w:eastAsia="Times New Roman" w:cs="Times New Roman"/>
          <w:i/>
          <w:iCs/>
          <w:szCs w:val="24"/>
        </w:rPr>
        <w:t>Clinical handbook of psychotropic drugs</w:t>
      </w:r>
      <w:r w:rsidRPr="0051007C">
        <w:rPr>
          <w:rFonts w:eastAsia="Times New Roman" w:cs="Times New Roman"/>
          <w:szCs w:val="24"/>
        </w:rPr>
        <w:t xml:space="preserve">. </w:t>
      </w:r>
      <w:proofErr w:type="spellStart"/>
      <w:r w:rsidRPr="0051007C">
        <w:rPr>
          <w:rFonts w:eastAsia="Times New Roman" w:cs="Times New Roman"/>
          <w:szCs w:val="24"/>
        </w:rPr>
        <w:t>Hogrefe</w:t>
      </w:r>
      <w:proofErr w:type="spellEnd"/>
      <w:r w:rsidRPr="0051007C">
        <w:rPr>
          <w:rFonts w:eastAsia="Times New Roman" w:cs="Times New Roman"/>
          <w:szCs w:val="24"/>
        </w:rPr>
        <w:t xml:space="preserve"> Publishing.</w:t>
      </w:r>
    </w:p>
    <w:p w:rsidR="007139A1" w:rsidRDefault="007139A1" w:rsidP="007139A1">
      <w:pPr>
        <w:ind w:left="720" w:hanging="720"/>
        <w:rPr>
          <w:rFonts w:eastAsia="Times New Roman" w:cs="Times New Roman"/>
          <w:szCs w:val="24"/>
        </w:rPr>
      </w:pPr>
      <w:proofErr w:type="spellStart"/>
      <w:r w:rsidRPr="00033591">
        <w:rPr>
          <w:rFonts w:eastAsia="Times New Roman" w:cs="Times New Roman"/>
          <w:szCs w:val="24"/>
        </w:rPr>
        <w:t>Siegman</w:t>
      </w:r>
      <w:proofErr w:type="spellEnd"/>
      <w:r w:rsidRPr="00033591">
        <w:rPr>
          <w:rFonts w:eastAsia="Times New Roman" w:cs="Times New Roman"/>
          <w:szCs w:val="24"/>
        </w:rPr>
        <w:t xml:space="preserve">, A. W., &amp; Smith, T. W. (Eds.). (2013). </w:t>
      </w:r>
      <w:r w:rsidRPr="00033591">
        <w:rPr>
          <w:rFonts w:eastAsia="Times New Roman" w:cs="Times New Roman"/>
          <w:i/>
          <w:iCs/>
          <w:szCs w:val="24"/>
        </w:rPr>
        <w:t>Anger, hostility, and the heart</w:t>
      </w:r>
      <w:r w:rsidRPr="00033591">
        <w:rPr>
          <w:rFonts w:eastAsia="Times New Roman" w:cs="Times New Roman"/>
          <w:szCs w:val="24"/>
        </w:rPr>
        <w:t>. Psychology Press.</w:t>
      </w:r>
    </w:p>
    <w:p w:rsidR="007139A1" w:rsidRPr="006555EF" w:rsidRDefault="007139A1" w:rsidP="007139A1">
      <w:pPr>
        <w:ind w:left="720" w:hanging="720"/>
        <w:rPr>
          <w:rFonts w:eastAsia="Times New Roman" w:cs="Times New Roman"/>
          <w:szCs w:val="24"/>
        </w:rPr>
      </w:pPr>
      <w:proofErr w:type="spellStart"/>
      <w:r w:rsidRPr="006555EF">
        <w:rPr>
          <w:rFonts w:eastAsia="Times New Roman" w:cs="Times New Roman"/>
          <w:szCs w:val="24"/>
        </w:rPr>
        <w:t>Smallfield</w:t>
      </w:r>
      <w:proofErr w:type="spellEnd"/>
      <w:r w:rsidRPr="006555EF">
        <w:rPr>
          <w:rFonts w:eastAsia="Times New Roman" w:cs="Times New Roman"/>
          <w:szCs w:val="24"/>
        </w:rPr>
        <w:t xml:space="preserve">, S. (2017). Supporting Adults </w:t>
      </w:r>
      <w:proofErr w:type="gramStart"/>
      <w:r w:rsidRPr="006555EF">
        <w:rPr>
          <w:rFonts w:eastAsia="Times New Roman" w:cs="Times New Roman"/>
          <w:szCs w:val="24"/>
        </w:rPr>
        <w:t>With</w:t>
      </w:r>
      <w:proofErr w:type="gramEnd"/>
      <w:r w:rsidRPr="006555EF">
        <w:rPr>
          <w:rFonts w:eastAsia="Times New Roman" w:cs="Times New Roman"/>
          <w:szCs w:val="24"/>
        </w:rPr>
        <w:t xml:space="preserve"> Alzheimer’s Disease and Related Major Neurocognitive Disorders and Their Caregivers: Effective Occupational Therapy Interventions. </w:t>
      </w:r>
      <w:r w:rsidRPr="006555EF">
        <w:rPr>
          <w:rFonts w:eastAsia="Times New Roman" w:cs="Times New Roman"/>
          <w:i/>
          <w:iCs/>
          <w:szCs w:val="24"/>
        </w:rPr>
        <w:t>American Journal of Occupational Therapy</w:t>
      </w:r>
      <w:r w:rsidRPr="006555EF">
        <w:rPr>
          <w:rFonts w:eastAsia="Times New Roman" w:cs="Times New Roman"/>
          <w:szCs w:val="24"/>
        </w:rPr>
        <w:t xml:space="preserve">, </w:t>
      </w:r>
      <w:r w:rsidRPr="006555EF">
        <w:rPr>
          <w:rFonts w:eastAsia="Times New Roman" w:cs="Times New Roman"/>
          <w:i/>
          <w:iCs/>
          <w:szCs w:val="24"/>
        </w:rPr>
        <w:t>71</w:t>
      </w:r>
      <w:r w:rsidRPr="006555EF">
        <w:rPr>
          <w:rFonts w:eastAsia="Times New Roman" w:cs="Times New Roman"/>
          <w:szCs w:val="24"/>
        </w:rPr>
        <w:t>(5), 7105170010p1-7105170010p4.</w:t>
      </w:r>
    </w:p>
    <w:p w:rsidR="007139A1" w:rsidRPr="0051007C" w:rsidRDefault="007139A1" w:rsidP="007139A1">
      <w:pPr>
        <w:ind w:left="720" w:hanging="720"/>
        <w:rPr>
          <w:rFonts w:eastAsia="Times New Roman" w:cs="Times New Roman"/>
          <w:szCs w:val="24"/>
        </w:rPr>
      </w:pPr>
      <w:r w:rsidRPr="0051007C">
        <w:rPr>
          <w:rFonts w:eastAsia="Times New Roman" w:cs="Times New Roman"/>
          <w:szCs w:val="24"/>
        </w:rPr>
        <w:t xml:space="preserve">Stahl, S. M. (2017). </w:t>
      </w:r>
      <w:r w:rsidRPr="0051007C">
        <w:rPr>
          <w:rFonts w:eastAsia="Times New Roman" w:cs="Times New Roman"/>
          <w:i/>
          <w:iCs/>
          <w:szCs w:val="24"/>
        </w:rPr>
        <w:t>Prescriber's guide: Stahl's essential psychopharmacology</w:t>
      </w:r>
      <w:r w:rsidRPr="0051007C">
        <w:rPr>
          <w:rFonts w:eastAsia="Times New Roman" w:cs="Times New Roman"/>
          <w:szCs w:val="24"/>
        </w:rPr>
        <w:t>. Cambridge University Press.</w:t>
      </w:r>
    </w:p>
    <w:p w:rsidR="007139A1" w:rsidRPr="00EB718A" w:rsidRDefault="007139A1" w:rsidP="007139A1">
      <w:pPr>
        <w:ind w:left="720" w:hanging="720"/>
        <w:rPr>
          <w:rFonts w:eastAsia="Times New Roman" w:cs="Times New Roman"/>
          <w:szCs w:val="24"/>
        </w:rPr>
      </w:pPr>
      <w:r w:rsidRPr="00EB718A">
        <w:rPr>
          <w:rFonts w:eastAsia="Times New Roman" w:cs="Times New Roman"/>
          <w:szCs w:val="24"/>
        </w:rPr>
        <w:t xml:space="preserve">Townsend, M. C. (2014). </w:t>
      </w:r>
      <w:r w:rsidRPr="00EB718A">
        <w:rPr>
          <w:rFonts w:eastAsia="Times New Roman" w:cs="Times New Roman"/>
          <w:i/>
          <w:iCs/>
          <w:szCs w:val="24"/>
        </w:rPr>
        <w:t>Psychiatric nursing: assessment, care plans, and medications</w:t>
      </w:r>
      <w:r w:rsidRPr="00EB718A">
        <w:rPr>
          <w:rFonts w:eastAsia="Times New Roman" w:cs="Times New Roman"/>
          <w:szCs w:val="24"/>
        </w:rPr>
        <w:t>. FA Davis.</w:t>
      </w:r>
    </w:p>
    <w:p w:rsidR="007139A1" w:rsidRPr="00F837E9" w:rsidRDefault="007139A1" w:rsidP="007139A1">
      <w:pPr>
        <w:ind w:left="720" w:hanging="720"/>
        <w:rPr>
          <w:rFonts w:eastAsia="Times New Roman" w:cs="Times New Roman"/>
          <w:szCs w:val="24"/>
        </w:rPr>
      </w:pPr>
      <w:r w:rsidRPr="00F837E9">
        <w:rPr>
          <w:rFonts w:eastAsia="Times New Roman" w:cs="Times New Roman"/>
          <w:szCs w:val="24"/>
        </w:rPr>
        <w:t xml:space="preserve">Townsend, M. C., &amp; Morgan, K. I. (2017). </w:t>
      </w:r>
      <w:r w:rsidRPr="00F837E9">
        <w:rPr>
          <w:rFonts w:eastAsia="Times New Roman" w:cs="Times New Roman"/>
          <w:i/>
          <w:iCs/>
          <w:szCs w:val="24"/>
        </w:rPr>
        <w:t>Psychiatric mental health nursing: Concepts of care in evidence-based practice</w:t>
      </w:r>
      <w:r w:rsidRPr="00F837E9">
        <w:rPr>
          <w:rFonts w:eastAsia="Times New Roman" w:cs="Times New Roman"/>
          <w:szCs w:val="24"/>
        </w:rPr>
        <w:t>. FA Davis.</w:t>
      </w:r>
    </w:p>
    <w:p w:rsidR="007139A1" w:rsidRPr="006555EF" w:rsidRDefault="007139A1" w:rsidP="007139A1">
      <w:pPr>
        <w:ind w:left="720" w:hanging="720"/>
        <w:rPr>
          <w:rFonts w:eastAsia="Times New Roman" w:cs="Times New Roman"/>
          <w:szCs w:val="24"/>
        </w:rPr>
      </w:pPr>
      <w:proofErr w:type="spellStart"/>
      <w:r w:rsidRPr="006555EF">
        <w:rPr>
          <w:rFonts w:eastAsia="Times New Roman" w:cs="Times New Roman"/>
          <w:szCs w:val="24"/>
        </w:rPr>
        <w:t>Tyrer</w:t>
      </w:r>
      <w:proofErr w:type="spellEnd"/>
      <w:r w:rsidRPr="006555EF">
        <w:rPr>
          <w:rFonts w:eastAsia="Times New Roman" w:cs="Times New Roman"/>
          <w:szCs w:val="24"/>
        </w:rPr>
        <w:t xml:space="preserve">, P., Reed, G. M., &amp; Crawford, M. J. (2015). Classification, assessment, prevalence, and effect of personality disorder. </w:t>
      </w:r>
      <w:r w:rsidRPr="006555EF">
        <w:rPr>
          <w:rFonts w:eastAsia="Times New Roman" w:cs="Times New Roman"/>
          <w:i/>
          <w:iCs/>
          <w:szCs w:val="24"/>
        </w:rPr>
        <w:t>The Lancet</w:t>
      </w:r>
      <w:r w:rsidRPr="006555EF">
        <w:rPr>
          <w:rFonts w:eastAsia="Times New Roman" w:cs="Times New Roman"/>
          <w:szCs w:val="24"/>
        </w:rPr>
        <w:t xml:space="preserve">, </w:t>
      </w:r>
      <w:r w:rsidRPr="006555EF">
        <w:rPr>
          <w:rFonts w:eastAsia="Times New Roman" w:cs="Times New Roman"/>
          <w:i/>
          <w:iCs/>
          <w:szCs w:val="24"/>
        </w:rPr>
        <w:t>385</w:t>
      </w:r>
      <w:r w:rsidRPr="006555EF">
        <w:rPr>
          <w:rFonts w:eastAsia="Times New Roman" w:cs="Times New Roman"/>
          <w:szCs w:val="24"/>
        </w:rPr>
        <w:t>(9969), 717-726.</w:t>
      </w:r>
    </w:p>
    <w:p w:rsidR="00F837E9" w:rsidRPr="00F837E9" w:rsidRDefault="00F837E9" w:rsidP="00F837E9">
      <w:pPr>
        <w:spacing w:line="240" w:lineRule="auto"/>
        <w:rPr>
          <w:rFonts w:eastAsia="Times New Roman" w:cs="Times New Roman"/>
          <w:szCs w:val="24"/>
        </w:rPr>
      </w:pPr>
    </w:p>
    <w:p w:rsidR="00F837E9" w:rsidRPr="00033591" w:rsidRDefault="00F837E9" w:rsidP="00033591">
      <w:pPr>
        <w:spacing w:line="240" w:lineRule="auto"/>
        <w:rPr>
          <w:rFonts w:eastAsia="Times New Roman" w:cs="Times New Roman"/>
          <w:szCs w:val="24"/>
        </w:rPr>
      </w:pPr>
    </w:p>
    <w:p w:rsidR="00F33BCB" w:rsidRDefault="00F33BCB">
      <w:pPr>
        <w:rPr>
          <w:rFonts w:cs="Times New Roman"/>
          <w:color w:val="000000"/>
          <w:szCs w:val="24"/>
        </w:rPr>
      </w:pPr>
    </w:p>
    <w:p w:rsidR="00E64605" w:rsidRDefault="00E64605">
      <w:pPr>
        <w:rPr>
          <w:rFonts w:cs="Times New Roman"/>
          <w:color w:val="000000"/>
          <w:szCs w:val="24"/>
        </w:rPr>
      </w:pPr>
    </w:p>
    <w:p w:rsidR="008B63D9" w:rsidRDefault="008B63D9">
      <w:pPr>
        <w:rPr>
          <w:rFonts w:cs="Times New Roman"/>
          <w:color w:val="000000"/>
          <w:szCs w:val="24"/>
        </w:rPr>
      </w:pPr>
    </w:p>
    <w:p w:rsidR="00174EAE" w:rsidRDefault="001D5ECE">
      <w:pPr>
        <w:rPr>
          <w:rFonts w:cs="Times New Roman"/>
          <w:color w:val="000000"/>
          <w:szCs w:val="24"/>
        </w:rPr>
      </w:pPr>
      <w:r>
        <w:rPr>
          <w:rFonts w:cs="Times New Roman"/>
          <w:color w:val="000000"/>
          <w:szCs w:val="24"/>
        </w:rPr>
        <w:t xml:space="preserve"> </w:t>
      </w:r>
      <w:r w:rsidR="009F5963">
        <w:rPr>
          <w:rFonts w:cs="Times New Roman"/>
          <w:color w:val="000000"/>
          <w:szCs w:val="24"/>
        </w:rPr>
        <w:t xml:space="preserve"> </w:t>
      </w:r>
      <w:r w:rsidR="00470E16">
        <w:rPr>
          <w:rFonts w:cs="Times New Roman"/>
          <w:color w:val="000000"/>
          <w:szCs w:val="24"/>
        </w:rPr>
        <w:t xml:space="preserve"> </w:t>
      </w:r>
      <w:r w:rsidR="0029774A" w:rsidRPr="0029774A">
        <w:rPr>
          <w:rFonts w:cs="Times New Roman"/>
          <w:color w:val="000000"/>
          <w:szCs w:val="24"/>
        </w:rPr>
        <w:t xml:space="preserve">  </w:t>
      </w:r>
    </w:p>
    <w:p w:rsidR="003C2ACA" w:rsidRDefault="003C2ACA">
      <w:pPr>
        <w:rPr>
          <w:rFonts w:cs="Times New Roman"/>
          <w:color w:val="000000"/>
          <w:szCs w:val="24"/>
        </w:rPr>
      </w:pPr>
    </w:p>
    <w:p w:rsidR="00FF7E2A" w:rsidRDefault="00FF7E2A"/>
    <w:p w:rsidR="007C1D8D" w:rsidRDefault="007C1D8D"/>
    <w:p w:rsidR="00541C2C" w:rsidRDefault="00541C2C"/>
    <w:sectPr w:rsidR="00541C2C" w:rsidSect="00595D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725" w:rsidRDefault="00EF7725" w:rsidP="00595DE5">
      <w:pPr>
        <w:spacing w:line="240" w:lineRule="auto"/>
      </w:pPr>
      <w:r>
        <w:separator/>
      </w:r>
    </w:p>
  </w:endnote>
  <w:endnote w:type="continuationSeparator" w:id="0">
    <w:p w:rsidR="00EF7725" w:rsidRDefault="00EF7725" w:rsidP="00595D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725" w:rsidRDefault="00EF7725" w:rsidP="00595DE5">
      <w:pPr>
        <w:spacing w:line="240" w:lineRule="auto"/>
      </w:pPr>
      <w:r>
        <w:separator/>
      </w:r>
    </w:p>
  </w:footnote>
  <w:footnote w:type="continuationSeparator" w:id="0">
    <w:p w:rsidR="00EF7725" w:rsidRDefault="00EF7725" w:rsidP="00595D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DE5" w:rsidRDefault="00595DE5">
    <w:pPr>
      <w:pStyle w:val="Header"/>
      <w:jc w:val="right"/>
    </w:pPr>
    <w:r>
      <w:t xml:space="preserve">MENTAL HEALTH ASSIGNMENT </w:t>
    </w:r>
    <w:r>
      <w:t xml:space="preserve">                                                                                            </w:t>
    </w:r>
    <w:sdt>
      <w:sdtPr>
        <w:id w:val="-12272178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09E7">
          <w:rPr>
            <w:noProof/>
          </w:rPr>
          <w:t>20</w:t>
        </w:r>
        <w:r>
          <w:rPr>
            <w:noProof/>
          </w:rPr>
          <w:fldChar w:fldCharType="end"/>
        </w:r>
      </w:sdtContent>
    </w:sdt>
  </w:p>
  <w:p w:rsidR="00595DE5" w:rsidRDefault="00595D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DE5" w:rsidRDefault="00595DE5">
    <w:pPr>
      <w:pStyle w:val="Header"/>
      <w:jc w:val="right"/>
    </w:pPr>
    <w:r>
      <w:t xml:space="preserve">Running head: MENTAL HEALTH ASSIGNMENT                                                                 </w:t>
    </w:r>
    <w:sdt>
      <w:sdtPr>
        <w:id w:val="2987359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4CDB">
          <w:rPr>
            <w:noProof/>
          </w:rPr>
          <w:t>1</w:t>
        </w:r>
        <w:r>
          <w:rPr>
            <w:noProof/>
          </w:rPr>
          <w:fldChar w:fldCharType="end"/>
        </w:r>
      </w:sdtContent>
    </w:sdt>
  </w:p>
  <w:p w:rsidR="00595DE5" w:rsidRDefault="00595D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E41"/>
    <w:rsid w:val="000031A2"/>
    <w:rsid w:val="00033591"/>
    <w:rsid w:val="00035A6B"/>
    <w:rsid w:val="000654E5"/>
    <w:rsid w:val="000C784A"/>
    <w:rsid w:val="00153799"/>
    <w:rsid w:val="00174EAE"/>
    <w:rsid w:val="00194B71"/>
    <w:rsid w:val="001C5827"/>
    <w:rsid w:val="001D5ECE"/>
    <w:rsid w:val="001F095C"/>
    <w:rsid w:val="001F482F"/>
    <w:rsid w:val="001F4837"/>
    <w:rsid w:val="001F7D23"/>
    <w:rsid w:val="002039A5"/>
    <w:rsid w:val="00231B71"/>
    <w:rsid w:val="00235FF1"/>
    <w:rsid w:val="00246BA4"/>
    <w:rsid w:val="00254C5B"/>
    <w:rsid w:val="00255372"/>
    <w:rsid w:val="002677D5"/>
    <w:rsid w:val="0029774A"/>
    <w:rsid w:val="002A47BB"/>
    <w:rsid w:val="002D4027"/>
    <w:rsid w:val="003067BF"/>
    <w:rsid w:val="00343B19"/>
    <w:rsid w:val="00350721"/>
    <w:rsid w:val="00361B57"/>
    <w:rsid w:val="00362FDD"/>
    <w:rsid w:val="00395EB5"/>
    <w:rsid w:val="003C2ACA"/>
    <w:rsid w:val="003C7809"/>
    <w:rsid w:val="00401B1C"/>
    <w:rsid w:val="00470E16"/>
    <w:rsid w:val="004C055B"/>
    <w:rsid w:val="004C7E71"/>
    <w:rsid w:val="0051007C"/>
    <w:rsid w:val="005356C5"/>
    <w:rsid w:val="00541C2C"/>
    <w:rsid w:val="00572B37"/>
    <w:rsid w:val="00595DE5"/>
    <w:rsid w:val="005B259C"/>
    <w:rsid w:val="005C315B"/>
    <w:rsid w:val="005F4083"/>
    <w:rsid w:val="00605E41"/>
    <w:rsid w:val="00622FF0"/>
    <w:rsid w:val="0063569E"/>
    <w:rsid w:val="006555EF"/>
    <w:rsid w:val="00656ED0"/>
    <w:rsid w:val="00657B9A"/>
    <w:rsid w:val="006B2F5E"/>
    <w:rsid w:val="006C4CDB"/>
    <w:rsid w:val="007139A1"/>
    <w:rsid w:val="007237F7"/>
    <w:rsid w:val="007609E7"/>
    <w:rsid w:val="007C0808"/>
    <w:rsid w:val="007C1D8D"/>
    <w:rsid w:val="007D18ED"/>
    <w:rsid w:val="007D1F59"/>
    <w:rsid w:val="007E23E1"/>
    <w:rsid w:val="008022A6"/>
    <w:rsid w:val="008129ED"/>
    <w:rsid w:val="008B63D9"/>
    <w:rsid w:val="008D712E"/>
    <w:rsid w:val="008E3697"/>
    <w:rsid w:val="00927F44"/>
    <w:rsid w:val="009779B8"/>
    <w:rsid w:val="009D5038"/>
    <w:rsid w:val="009F4598"/>
    <w:rsid w:val="009F5963"/>
    <w:rsid w:val="00A91CDD"/>
    <w:rsid w:val="00AB2E02"/>
    <w:rsid w:val="00AB4645"/>
    <w:rsid w:val="00AC1C59"/>
    <w:rsid w:val="00B657C5"/>
    <w:rsid w:val="00BB2525"/>
    <w:rsid w:val="00BE4D21"/>
    <w:rsid w:val="00BF0EBA"/>
    <w:rsid w:val="00C12B50"/>
    <w:rsid w:val="00C94DE8"/>
    <w:rsid w:val="00CA176D"/>
    <w:rsid w:val="00CB126E"/>
    <w:rsid w:val="00D242C1"/>
    <w:rsid w:val="00D713F5"/>
    <w:rsid w:val="00DA37EC"/>
    <w:rsid w:val="00DC1A2B"/>
    <w:rsid w:val="00DD0971"/>
    <w:rsid w:val="00E00A54"/>
    <w:rsid w:val="00E17B2C"/>
    <w:rsid w:val="00E64605"/>
    <w:rsid w:val="00E65824"/>
    <w:rsid w:val="00E70391"/>
    <w:rsid w:val="00EB718A"/>
    <w:rsid w:val="00EF7725"/>
    <w:rsid w:val="00F33BCB"/>
    <w:rsid w:val="00F40CCD"/>
    <w:rsid w:val="00F837E9"/>
    <w:rsid w:val="00FE28F3"/>
    <w:rsid w:val="00FE38F5"/>
    <w:rsid w:val="00FF7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FC1CE4-E711-4A33-92F8-50D64EB3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5DE5"/>
    <w:pPr>
      <w:tabs>
        <w:tab w:val="center" w:pos="4680"/>
        <w:tab w:val="right" w:pos="9360"/>
      </w:tabs>
      <w:spacing w:line="240" w:lineRule="auto"/>
    </w:pPr>
  </w:style>
  <w:style w:type="character" w:customStyle="1" w:styleId="HeaderChar">
    <w:name w:val="Header Char"/>
    <w:basedOn w:val="DefaultParagraphFont"/>
    <w:link w:val="Header"/>
    <w:uiPriority w:val="99"/>
    <w:rsid w:val="00595DE5"/>
  </w:style>
  <w:style w:type="paragraph" w:styleId="Footer">
    <w:name w:val="footer"/>
    <w:basedOn w:val="Normal"/>
    <w:link w:val="FooterChar"/>
    <w:uiPriority w:val="99"/>
    <w:unhideWhenUsed/>
    <w:rsid w:val="00595DE5"/>
    <w:pPr>
      <w:tabs>
        <w:tab w:val="center" w:pos="4680"/>
        <w:tab w:val="right" w:pos="9360"/>
      </w:tabs>
      <w:spacing w:line="240" w:lineRule="auto"/>
    </w:pPr>
  </w:style>
  <w:style w:type="character" w:customStyle="1" w:styleId="FooterChar">
    <w:name w:val="Footer Char"/>
    <w:basedOn w:val="DefaultParagraphFont"/>
    <w:link w:val="Footer"/>
    <w:uiPriority w:val="99"/>
    <w:rsid w:val="00595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737665">
      <w:bodyDiv w:val="1"/>
      <w:marLeft w:val="0"/>
      <w:marRight w:val="0"/>
      <w:marTop w:val="0"/>
      <w:marBottom w:val="0"/>
      <w:divBdr>
        <w:top w:val="none" w:sz="0" w:space="0" w:color="auto"/>
        <w:left w:val="none" w:sz="0" w:space="0" w:color="auto"/>
        <w:bottom w:val="none" w:sz="0" w:space="0" w:color="auto"/>
        <w:right w:val="none" w:sz="0" w:space="0" w:color="auto"/>
      </w:divBdr>
      <w:divsChild>
        <w:div w:id="1588659647">
          <w:marLeft w:val="0"/>
          <w:marRight w:val="0"/>
          <w:marTop w:val="0"/>
          <w:marBottom w:val="0"/>
          <w:divBdr>
            <w:top w:val="none" w:sz="0" w:space="0" w:color="auto"/>
            <w:left w:val="none" w:sz="0" w:space="0" w:color="auto"/>
            <w:bottom w:val="none" w:sz="0" w:space="0" w:color="auto"/>
            <w:right w:val="none" w:sz="0" w:space="0" w:color="auto"/>
          </w:divBdr>
        </w:div>
      </w:divsChild>
    </w:div>
    <w:div w:id="264308262">
      <w:bodyDiv w:val="1"/>
      <w:marLeft w:val="0"/>
      <w:marRight w:val="0"/>
      <w:marTop w:val="0"/>
      <w:marBottom w:val="0"/>
      <w:divBdr>
        <w:top w:val="none" w:sz="0" w:space="0" w:color="auto"/>
        <w:left w:val="none" w:sz="0" w:space="0" w:color="auto"/>
        <w:bottom w:val="none" w:sz="0" w:space="0" w:color="auto"/>
        <w:right w:val="none" w:sz="0" w:space="0" w:color="auto"/>
      </w:divBdr>
      <w:divsChild>
        <w:div w:id="1647541154">
          <w:marLeft w:val="0"/>
          <w:marRight w:val="0"/>
          <w:marTop w:val="0"/>
          <w:marBottom w:val="0"/>
          <w:divBdr>
            <w:top w:val="none" w:sz="0" w:space="0" w:color="auto"/>
            <w:left w:val="none" w:sz="0" w:space="0" w:color="auto"/>
            <w:bottom w:val="none" w:sz="0" w:space="0" w:color="auto"/>
            <w:right w:val="none" w:sz="0" w:space="0" w:color="auto"/>
          </w:divBdr>
        </w:div>
      </w:divsChild>
    </w:div>
    <w:div w:id="359666781">
      <w:bodyDiv w:val="1"/>
      <w:marLeft w:val="0"/>
      <w:marRight w:val="0"/>
      <w:marTop w:val="0"/>
      <w:marBottom w:val="0"/>
      <w:divBdr>
        <w:top w:val="none" w:sz="0" w:space="0" w:color="auto"/>
        <w:left w:val="none" w:sz="0" w:space="0" w:color="auto"/>
        <w:bottom w:val="none" w:sz="0" w:space="0" w:color="auto"/>
        <w:right w:val="none" w:sz="0" w:space="0" w:color="auto"/>
      </w:divBdr>
      <w:divsChild>
        <w:div w:id="574783280">
          <w:marLeft w:val="0"/>
          <w:marRight w:val="0"/>
          <w:marTop w:val="0"/>
          <w:marBottom w:val="0"/>
          <w:divBdr>
            <w:top w:val="none" w:sz="0" w:space="0" w:color="auto"/>
            <w:left w:val="none" w:sz="0" w:space="0" w:color="auto"/>
            <w:bottom w:val="none" w:sz="0" w:space="0" w:color="auto"/>
            <w:right w:val="none" w:sz="0" w:space="0" w:color="auto"/>
          </w:divBdr>
        </w:div>
      </w:divsChild>
    </w:div>
    <w:div w:id="707072138">
      <w:bodyDiv w:val="1"/>
      <w:marLeft w:val="0"/>
      <w:marRight w:val="0"/>
      <w:marTop w:val="0"/>
      <w:marBottom w:val="0"/>
      <w:divBdr>
        <w:top w:val="none" w:sz="0" w:space="0" w:color="auto"/>
        <w:left w:val="none" w:sz="0" w:space="0" w:color="auto"/>
        <w:bottom w:val="none" w:sz="0" w:space="0" w:color="auto"/>
        <w:right w:val="none" w:sz="0" w:space="0" w:color="auto"/>
      </w:divBdr>
      <w:divsChild>
        <w:div w:id="1290548349">
          <w:marLeft w:val="0"/>
          <w:marRight w:val="0"/>
          <w:marTop w:val="0"/>
          <w:marBottom w:val="0"/>
          <w:divBdr>
            <w:top w:val="none" w:sz="0" w:space="0" w:color="auto"/>
            <w:left w:val="none" w:sz="0" w:space="0" w:color="auto"/>
            <w:bottom w:val="none" w:sz="0" w:space="0" w:color="auto"/>
            <w:right w:val="none" w:sz="0" w:space="0" w:color="auto"/>
          </w:divBdr>
        </w:div>
      </w:divsChild>
    </w:div>
    <w:div w:id="851652636">
      <w:bodyDiv w:val="1"/>
      <w:marLeft w:val="0"/>
      <w:marRight w:val="0"/>
      <w:marTop w:val="0"/>
      <w:marBottom w:val="0"/>
      <w:divBdr>
        <w:top w:val="none" w:sz="0" w:space="0" w:color="auto"/>
        <w:left w:val="none" w:sz="0" w:space="0" w:color="auto"/>
        <w:bottom w:val="none" w:sz="0" w:space="0" w:color="auto"/>
        <w:right w:val="none" w:sz="0" w:space="0" w:color="auto"/>
      </w:divBdr>
      <w:divsChild>
        <w:div w:id="17170483">
          <w:marLeft w:val="0"/>
          <w:marRight w:val="0"/>
          <w:marTop w:val="0"/>
          <w:marBottom w:val="0"/>
          <w:divBdr>
            <w:top w:val="none" w:sz="0" w:space="0" w:color="auto"/>
            <w:left w:val="none" w:sz="0" w:space="0" w:color="auto"/>
            <w:bottom w:val="none" w:sz="0" w:space="0" w:color="auto"/>
            <w:right w:val="none" w:sz="0" w:space="0" w:color="auto"/>
          </w:divBdr>
        </w:div>
      </w:divsChild>
    </w:div>
    <w:div w:id="890264362">
      <w:bodyDiv w:val="1"/>
      <w:marLeft w:val="0"/>
      <w:marRight w:val="0"/>
      <w:marTop w:val="0"/>
      <w:marBottom w:val="0"/>
      <w:divBdr>
        <w:top w:val="none" w:sz="0" w:space="0" w:color="auto"/>
        <w:left w:val="none" w:sz="0" w:space="0" w:color="auto"/>
        <w:bottom w:val="none" w:sz="0" w:space="0" w:color="auto"/>
        <w:right w:val="none" w:sz="0" w:space="0" w:color="auto"/>
      </w:divBdr>
      <w:divsChild>
        <w:div w:id="1410729475">
          <w:marLeft w:val="0"/>
          <w:marRight w:val="0"/>
          <w:marTop w:val="0"/>
          <w:marBottom w:val="0"/>
          <w:divBdr>
            <w:top w:val="none" w:sz="0" w:space="0" w:color="auto"/>
            <w:left w:val="none" w:sz="0" w:space="0" w:color="auto"/>
            <w:bottom w:val="none" w:sz="0" w:space="0" w:color="auto"/>
            <w:right w:val="none" w:sz="0" w:space="0" w:color="auto"/>
          </w:divBdr>
        </w:div>
      </w:divsChild>
    </w:div>
    <w:div w:id="1012102801">
      <w:bodyDiv w:val="1"/>
      <w:marLeft w:val="0"/>
      <w:marRight w:val="0"/>
      <w:marTop w:val="0"/>
      <w:marBottom w:val="0"/>
      <w:divBdr>
        <w:top w:val="none" w:sz="0" w:space="0" w:color="auto"/>
        <w:left w:val="none" w:sz="0" w:space="0" w:color="auto"/>
        <w:bottom w:val="none" w:sz="0" w:space="0" w:color="auto"/>
        <w:right w:val="none" w:sz="0" w:space="0" w:color="auto"/>
      </w:divBdr>
      <w:divsChild>
        <w:div w:id="706880059">
          <w:marLeft w:val="0"/>
          <w:marRight w:val="0"/>
          <w:marTop w:val="0"/>
          <w:marBottom w:val="0"/>
          <w:divBdr>
            <w:top w:val="none" w:sz="0" w:space="0" w:color="auto"/>
            <w:left w:val="none" w:sz="0" w:space="0" w:color="auto"/>
            <w:bottom w:val="none" w:sz="0" w:space="0" w:color="auto"/>
            <w:right w:val="none" w:sz="0" w:space="0" w:color="auto"/>
          </w:divBdr>
        </w:div>
      </w:divsChild>
    </w:div>
    <w:div w:id="1154637224">
      <w:bodyDiv w:val="1"/>
      <w:marLeft w:val="0"/>
      <w:marRight w:val="0"/>
      <w:marTop w:val="0"/>
      <w:marBottom w:val="0"/>
      <w:divBdr>
        <w:top w:val="none" w:sz="0" w:space="0" w:color="auto"/>
        <w:left w:val="none" w:sz="0" w:space="0" w:color="auto"/>
        <w:bottom w:val="none" w:sz="0" w:space="0" w:color="auto"/>
        <w:right w:val="none" w:sz="0" w:space="0" w:color="auto"/>
      </w:divBdr>
      <w:divsChild>
        <w:div w:id="239099896">
          <w:marLeft w:val="0"/>
          <w:marRight w:val="0"/>
          <w:marTop w:val="0"/>
          <w:marBottom w:val="0"/>
          <w:divBdr>
            <w:top w:val="none" w:sz="0" w:space="0" w:color="auto"/>
            <w:left w:val="none" w:sz="0" w:space="0" w:color="auto"/>
            <w:bottom w:val="none" w:sz="0" w:space="0" w:color="auto"/>
            <w:right w:val="none" w:sz="0" w:space="0" w:color="auto"/>
          </w:divBdr>
        </w:div>
      </w:divsChild>
    </w:div>
    <w:div w:id="1260136154">
      <w:bodyDiv w:val="1"/>
      <w:marLeft w:val="0"/>
      <w:marRight w:val="0"/>
      <w:marTop w:val="0"/>
      <w:marBottom w:val="0"/>
      <w:divBdr>
        <w:top w:val="none" w:sz="0" w:space="0" w:color="auto"/>
        <w:left w:val="none" w:sz="0" w:space="0" w:color="auto"/>
        <w:bottom w:val="none" w:sz="0" w:space="0" w:color="auto"/>
        <w:right w:val="none" w:sz="0" w:space="0" w:color="auto"/>
      </w:divBdr>
      <w:divsChild>
        <w:div w:id="1627809527">
          <w:marLeft w:val="0"/>
          <w:marRight w:val="0"/>
          <w:marTop w:val="0"/>
          <w:marBottom w:val="0"/>
          <w:divBdr>
            <w:top w:val="none" w:sz="0" w:space="0" w:color="auto"/>
            <w:left w:val="none" w:sz="0" w:space="0" w:color="auto"/>
            <w:bottom w:val="none" w:sz="0" w:space="0" w:color="auto"/>
            <w:right w:val="none" w:sz="0" w:space="0" w:color="auto"/>
          </w:divBdr>
        </w:div>
      </w:divsChild>
    </w:div>
    <w:div w:id="1307977291">
      <w:bodyDiv w:val="1"/>
      <w:marLeft w:val="0"/>
      <w:marRight w:val="0"/>
      <w:marTop w:val="0"/>
      <w:marBottom w:val="0"/>
      <w:divBdr>
        <w:top w:val="none" w:sz="0" w:space="0" w:color="auto"/>
        <w:left w:val="none" w:sz="0" w:space="0" w:color="auto"/>
        <w:bottom w:val="none" w:sz="0" w:space="0" w:color="auto"/>
        <w:right w:val="none" w:sz="0" w:space="0" w:color="auto"/>
      </w:divBdr>
      <w:divsChild>
        <w:div w:id="201678953">
          <w:marLeft w:val="0"/>
          <w:marRight w:val="0"/>
          <w:marTop w:val="0"/>
          <w:marBottom w:val="0"/>
          <w:divBdr>
            <w:top w:val="none" w:sz="0" w:space="0" w:color="auto"/>
            <w:left w:val="none" w:sz="0" w:space="0" w:color="auto"/>
            <w:bottom w:val="none" w:sz="0" w:space="0" w:color="auto"/>
            <w:right w:val="none" w:sz="0" w:space="0" w:color="auto"/>
          </w:divBdr>
        </w:div>
      </w:divsChild>
    </w:div>
    <w:div w:id="1663662190">
      <w:bodyDiv w:val="1"/>
      <w:marLeft w:val="0"/>
      <w:marRight w:val="0"/>
      <w:marTop w:val="0"/>
      <w:marBottom w:val="0"/>
      <w:divBdr>
        <w:top w:val="none" w:sz="0" w:space="0" w:color="auto"/>
        <w:left w:val="none" w:sz="0" w:space="0" w:color="auto"/>
        <w:bottom w:val="none" w:sz="0" w:space="0" w:color="auto"/>
        <w:right w:val="none" w:sz="0" w:space="0" w:color="auto"/>
      </w:divBdr>
      <w:divsChild>
        <w:div w:id="1852185428">
          <w:marLeft w:val="0"/>
          <w:marRight w:val="0"/>
          <w:marTop w:val="0"/>
          <w:marBottom w:val="0"/>
          <w:divBdr>
            <w:top w:val="none" w:sz="0" w:space="0" w:color="auto"/>
            <w:left w:val="none" w:sz="0" w:space="0" w:color="auto"/>
            <w:bottom w:val="none" w:sz="0" w:space="0" w:color="auto"/>
            <w:right w:val="none" w:sz="0" w:space="0" w:color="auto"/>
          </w:divBdr>
        </w:div>
      </w:divsChild>
    </w:div>
    <w:div w:id="1677339853">
      <w:bodyDiv w:val="1"/>
      <w:marLeft w:val="0"/>
      <w:marRight w:val="0"/>
      <w:marTop w:val="0"/>
      <w:marBottom w:val="0"/>
      <w:divBdr>
        <w:top w:val="none" w:sz="0" w:space="0" w:color="auto"/>
        <w:left w:val="none" w:sz="0" w:space="0" w:color="auto"/>
        <w:bottom w:val="none" w:sz="0" w:space="0" w:color="auto"/>
        <w:right w:val="none" w:sz="0" w:space="0" w:color="auto"/>
      </w:divBdr>
      <w:divsChild>
        <w:div w:id="1829129547">
          <w:marLeft w:val="0"/>
          <w:marRight w:val="0"/>
          <w:marTop w:val="0"/>
          <w:marBottom w:val="0"/>
          <w:divBdr>
            <w:top w:val="none" w:sz="0" w:space="0" w:color="auto"/>
            <w:left w:val="none" w:sz="0" w:space="0" w:color="auto"/>
            <w:bottom w:val="none" w:sz="0" w:space="0" w:color="auto"/>
            <w:right w:val="none" w:sz="0" w:space="0" w:color="auto"/>
          </w:divBdr>
        </w:div>
      </w:divsChild>
    </w:div>
    <w:div w:id="1757706125">
      <w:bodyDiv w:val="1"/>
      <w:marLeft w:val="0"/>
      <w:marRight w:val="0"/>
      <w:marTop w:val="0"/>
      <w:marBottom w:val="0"/>
      <w:divBdr>
        <w:top w:val="none" w:sz="0" w:space="0" w:color="auto"/>
        <w:left w:val="none" w:sz="0" w:space="0" w:color="auto"/>
        <w:bottom w:val="none" w:sz="0" w:space="0" w:color="auto"/>
        <w:right w:val="none" w:sz="0" w:space="0" w:color="auto"/>
      </w:divBdr>
      <w:divsChild>
        <w:div w:id="1887985300">
          <w:marLeft w:val="0"/>
          <w:marRight w:val="0"/>
          <w:marTop w:val="0"/>
          <w:marBottom w:val="0"/>
          <w:divBdr>
            <w:top w:val="none" w:sz="0" w:space="0" w:color="auto"/>
            <w:left w:val="none" w:sz="0" w:space="0" w:color="auto"/>
            <w:bottom w:val="none" w:sz="0" w:space="0" w:color="auto"/>
            <w:right w:val="none" w:sz="0" w:space="0" w:color="auto"/>
          </w:divBdr>
        </w:div>
      </w:divsChild>
    </w:div>
    <w:div w:id="1780756372">
      <w:bodyDiv w:val="1"/>
      <w:marLeft w:val="0"/>
      <w:marRight w:val="0"/>
      <w:marTop w:val="0"/>
      <w:marBottom w:val="0"/>
      <w:divBdr>
        <w:top w:val="none" w:sz="0" w:space="0" w:color="auto"/>
        <w:left w:val="none" w:sz="0" w:space="0" w:color="auto"/>
        <w:bottom w:val="none" w:sz="0" w:space="0" w:color="auto"/>
        <w:right w:val="none" w:sz="0" w:space="0" w:color="auto"/>
      </w:divBdr>
      <w:divsChild>
        <w:div w:id="442500596">
          <w:marLeft w:val="0"/>
          <w:marRight w:val="0"/>
          <w:marTop w:val="0"/>
          <w:marBottom w:val="0"/>
          <w:divBdr>
            <w:top w:val="none" w:sz="0" w:space="0" w:color="auto"/>
            <w:left w:val="none" w:sz="0" w:space="0" w:color="auto"/>
            <w:bottom w:val="none" w:sz="0" w:space="0" w:color="auto"/>
            <w:right w:val="none" w:sz="0" w:space="0" w:color="auto"/>
          </w:divBdr>
        </w:div>
      </w:divsChild>
    </w:div>
    <w:div w:id="1853257576">
      <w:bodyDiv w:val="1"/>
      <w:marLeft w:val="0"/>
      <w:marRight w:val="0"/>
      <w:marTop w:val="0"/>
      <w:marBottom w:val="0"/>
      <w:divBdr>
        <w:top w:val="none" w:sz="0" w:space="0" w:color="auto"/>
        <w:left w:val="none" w:sz="0" w:space="0" w:color="auto"/>
        <w:bottom w:val="none" w:sz="0" w:space="0" w:color="auto"/>
        <w:right w:val="none" w:sz="0" w:space="0" w:color="auto"/>
      </w:divBdr>
      <w:divsChild>
        <w:div w:id="1351833002">
          <w:marLeft w:val="0"/>
          <w:marRight w:val="0"/>
          <w:marTop w:val="0"/>
          <w:marBottom w:val="0"/>
          <w:divBdr>
            <w:top w:val="none" w:sz="0" w:space="0" w:color="auto"/>
            <w:left w:val="none" w:sz="0" w:space="0" w:color="auto"/>
            <w:bottom w:val="none" w:sz="0" w:space="0" w:color="auto"/>
            <w:right w:val="none" w:sz="0" w:space="0" w:color="auto"/>
          </w:divBdr>
        </w:div>
      </w:divsChild>
    </w:div>
    <w:div w:id="1914121674">
      <w:bodyDiv w:val="1"/>
      <w:marLeft w:val="0"/>
      <w:marRight w:val="0"/>
      <w:marTop w:val="0"/>
      <w:marBottom w:val="0"/>
      <w:divBdr>
        <w:top w:val="none" w:sz="0" w:space="0" w:color="auto"/>
        <w:left w:val="none" w:sz="0" w:space="0" w:color="auto"/>
        <w:bottom w:val="none" w:sz="0" w:space="0" w:color="auto"/>
        <w:right w:val="none" w:sz="0" w:space="0" w:color="auto"/>
      </w:divBdr>
      <w:divsChild>
        <w:div w:id="290213252">
          <w:marLeft w:val="0"/>
          <w:marRight w:val="0"/>
          <w:marTop w:val="0"/>
          <w:marBottom w:val="0"/>
          <w:divBdr>
            <w:top w:val="none" w:sz="0" w:space="0" w:color="auto"/>
            <w:left w:val="none" w:sz="0" w:space="0" w:color="auto"/>
            <w:bottom w:val="none" w:sz="0" w:space="0" w:color="auto"/>
            <w:right w:val="none" w:sz="0" w:space="0" w:color="auto"/>
          </w:divBdr>
        </w:div>
      </w:divsChild>
    </w:div>
    <w:div w:id="1955479012">
      <w:bodyDiv w:val="1"/>
      <w:marLeft w:val="0"/>
      <w:marRight w:val="0"/>
      <w:marTop w:val="0"/>
      <w:marBottom w:val="0"/>
      <w:divBdr>
        <w:top w:val="none" w:sz="0" w:space="0" w:color="auto"/>
        <w:left w:val="none" w:sz="0" w:space="0" w:color="auto"/>
        <w:bottom w:val="none" w:sz="0" w:space="0" w:color="auto"/>
        <w:right w:val="none" w:sz="0" w:space="0" w:color="auto"/>
      </w:divBdr>
      <w:divsChild>
        <w:div w:id="1840269717">
          <w:marLeft w:val="0"/>
          <w:marRight w:val="0"/>
          <w:marTop w:val="0"/>
          <w:marBottom w:val="0"/>
          <w:divBdr>
            <w:top w:val="none" w:sz="0" w:space="0" w:color="auto"/>
            <w:left w:val="none" w:sz="0" w:space="0" w:color="auto"/>
            <w:bottom w:val="none" w:sz="0" w:space="0" w:color="auto"/>
            <w:right w:val="none" w:sz="0" w:space="0" w:color="auto"/>
          </w:divBdr>
        </w:div>
      </w:divsChild>
    </w:div>
    <w:div w:id="2002585065">
      <w:bodyDiv w:val="1"/>
      <w:marLeft w:val="0"/>
      <w:marRight w:val="0"/>
      <w:marTop w:val="0"/>
      <w:marBottom w:val="0"/>
      <w:divBdr>
        <w:top w:val="none" w:sz="0" w:space="0" w:color="auto"/>
        <w:left w:val="none" w:sz="0" w:space="0" w:color="auto"/>
        <w:bottom w:val="none" w:sz="0" w:space="0" w:color="auto"/>
        <w:right w:val="none" w:sz="0" w:space="0" w:color="auto"/>
      </w:divBdr>
      <w:divsChild>
        <w:div w:id="170268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2827</TotalTime>
  <Pages>21</Pages>
  <Words>5270</Words>
  <Characters>30045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57</cp:revision>
  <dcterms:created xsi:type="dcterms:W3CDTF">2017-12-26T14:00:00Z</dcterms:created>
  <dcterms:modified xsi:type="dcterms:W3CDTF">2017-12-29T16:34:00Z</dcterms:modified>
</cp:coreProperties>
</file>